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74" w:rsidRPr="00206337" w:rsidRDefault="00F83474" w:rsidP="00DD6CA4">
      <w:pPr>
        <w:snapToGrid w:val="0"/>
        <w:spacing w:line="240" w:lineRule="auto"/>
        <w:jc w:val="center"/>
        <w:rPr>
          <w:rFonts w:ascii="Times New Roman" w:hAnsi="Times New Roman" w:cs="Times New Roman"/>
          <w:b/>
          <w:sz w:val="24"/>
          <w:szCs w:val="24"/>
          <w:lang w:eastAsia="zh-TW"/>
        </w:rPr>
      </w:pPr>
      <w:r w:rsidRPr="00206337">
        <w:rPr>
          <w:rFonts w:ascii="Times New Roman" w:hAnsi="Times New Roman" w:cs="Times New Roman"/>
          <w:b/>
          <w:sz w:val="24"/>
          <w:szCs w:val="24"/>
          <w:lang w:eastAsia="zh-TW"/>
        </w:rPr>
        <w:t xml:space="preserve">FORM </w:t>
      </w:r>
      <w:r>
        <w:rPr>
          <w:rFonts w:ascii="Times New Roman" w:hAnsi="Times New Roman" w:cs="Times New Roman" w:hint="eastAsia"/>
          <w:b/>
          <w:sz w:val="24"/>
          <w:szCs w:val="24"/>
          <w:lang w:eastAsia="zh-TW"/>
        </w:rPr>
        <w:t>C1</w:t>
      </w:r>
    </w:p>
    <w:p w:rsidR="00F83474" w:rsidRDefault="00F83474" w:rsidP="00F83474">
      <w:pPr>
        <w:widowControl/>
        <w:spacing w:line="240" w:lineRule="auto"/>
        <w:jc w:val="right"/>
        <w:rPr>
          <w:rFonts w:ascii="Times New Roman" w:eastAsia="新細明體" w:hAnsi="Times New Roman" w:cs="Times New Roman"/>
          <w:b/>
          <w:kern w:val="0"/>
          <w:sz w:val="24"/>
          <w:szCs w:val="24"/>
          <w:lang w:val="en-US" w:eastAsia="zh-TW"/>
        </w:rPr>
      </w:pPr>
      <w:r w:rsidRPr="00206337">
        <w:rPr>
          <w:rFonts w:ascii="Times New Roman" w:hAnsi="Times New Roman" w:cs="Times New Roman"/>
          <w:sz w:val="24"/>
          <w:szCs w:val="24"/>
          <w:lang w:eastAsia="zh-TW"/>
        </w:rPr>
        <w:t xml:space="preserve">[para. </w:t>
      </w:r>
      <w:r>
        <w:rPr>
          <w:rFonts w:ascii="Times New Roman" w:hAnsi="Times New Roman" w:cs="Times New Roman" w:hint="eastAsia"/>
          <w:sz w:val="24"/>
          <w:szCs w:val="24"/>
          <w:lang w:eastAsia="zh-TW"/>
        </w:rPr>
        <w:t>3</w:t>
      </w:r>
      <w:r w:rsidRPr="00206337">
        <w:rPr>
          <w:rFonts w:ascii="Times New Roman" w:hAnsi="Times New Roman" w:cs="Times New Roman"/>
          <w:sz w:val="24"/>
          <w:szCs w:val="24"/>
          <w:lang w:eastAsia="zh-TW"/>
        </w:rPr>
        <w:t xml:space="preserve">, Sch. </w:t>
      </w:r>
      <w:r w:rsidRPr="00206337">
        <w:rPr>
          <w:rFonts w:ascii="Times New Roman" w:hAnsi="Times New Roman" w:cs="Times New Roman" w:hint="eastAsia"/>
          <w:sz w:val="24"/>
          <w:szCs w:val="24"/>
          <w:lang w:eastAsia="zh-TW"/>
        </w:rPr>
        <w:t>2</w:t>
      </w:r>
      <w:r w:rsidRPr="00206337">
        <w:rPr>
          <w:rFonts w:ascii="Times New Roman" w:hAnsi="Times New Roman" w:cs="Times New Roman"/>
          <w:sz w:val="24"/>
          <w:szCs w:val="24"/>
          <w:lang w:eastAsia="zh-TW"/>
        </w:rPr>
        <w:t>]</w:t>
      </w:r>
    </w:p>
    <w:p w:rsidR="001412FE" w:rsidRPr="001412FE" w:rsidRDefault="001412FE" w:rsidP="001412FE">
      <w:pPr>
        <w:widowControl/>
        <w:spacing w:line="240" w:lineRule="auto"/>
        <w:jc w:val="center"/>
        <w:rPr>
          <w:rFonts w:ascii="Times New Roman" w:eastAsia="新細明體" w:hAnsi="Times New Roman" w:cs="Times New Roman"/>
          <w:b/>
          <w:kern w:val="0"/>
          <w:sz w:val="24"/>
          <w:szCs w:val="24"/>
          <w:lang w:val="en-US" w:eastAsia="zh-TW"/>
        </w:rPr>
      </w:pPr>
      <w:r w:rsidRPr="00241B38">
        <w:rPr>
          <w:rFonts w:ascii="Times New Roman" w:eastAsia="新細明體" w:hAnsi="Times New Roman" w:cs="Times New Roman"/>
          <w:b/>
          <w:kern w:val="0"/>
          <w:sz w:val="24"/>
          <w:szCs w:val="24"/>
          <w:lang w:val="en-US" w:eastAsia="zh-TW"/>
        </w:rPr>
        <w:t xml:space="preserve">Particulars </w:t>
      </w:r>
      <w:r w:rsidR="0041297E" w:rsidRPr="0041297E">
        <w:rPr>
          <w:rFonts w:ascii="Times New Roman" w:eastAsia="新細明體" w:hAnsi="Times New Roman" w:cs="Times New Roman"/>
          <w:b/>
          <w:kern w:val="0"/>
          <w:sz w:val="24"/>
          <w:szCs w:val="24"/>
          <w:lang w:val="en-US" w:eastAsia="zh-TW"/>
        </w:rPr>
        <w:t xml:space="preserve">Required in Respect of Person Becoming Actuary </w:t>
      </w:r>
      <w:r w:rsidR="00B14EB0">
        <w:rPr>
          <w:rFonts w:ascii="Times New Roman" w:eastAsia="新細明體" w:hAnsi="Times New Roman" w:cs="Times New Roman" w:hint="eastAsia"/>
          <w:b/>
          <w:kern w:val="0"/>
          <w:sz w:val="24"/>
          <w:szCs w:val="24"/>
          <w:lang w:val="en-US" w:eastAsia="zh-TW"/>
        </w:rPr>
        <w:t xml:space="preserve">of Authorized Insurer </w:t>
      </w:r>
      <w:r w:rsidR="0041297E" w:rsidRPr="0041297E">
        <w:rPr>
          <w:rFonts w:ascii="Times New Roman" w:eastAsia="新細明體" w:hAnsi="Times New Roman" w:cs="Times New Roman"/>
          <w:b/>
          <w:kern w:val="0"/>
          <w:sz w:val="24"/>
          <w:szCs w:val="24"/>
          <w:lang w:val="en-US" w:eastAsia="zh-TW"/>
        </w:rPr>
        <w:t>Pursuant to Section 15(3A) of Insurance Ordinance (Cap. 41) or Ceasing to be Actuary</w:t>
      </w:r>
    </w:p>
    <w:p w:rsidR="000870CE" w:rsidRDefault="000870CE" w:rsidP="001412FE">
      <w:pPr>
        <w:widowControl/>
        <w:spacing w:line="240" w:lineRule="auto"/>
        <w:rPr>
          <w:rFonts w:ascii="Times New Roman" w:eastAsia="新細明體" w:hAnsi="Times New Roman" w:cs="Times New Roman"/>
          <w:kern w:val="0"/>
          <w:sz w:val="24"/>
          <w:szCs w:val="24"/>
          <w:lang w:val="en-US" w:eastAsia="zh-TW"/>
        </w:rPr>
      </w:pPr>
    </w:p>
    <w:p w:rsidR="00940184" w:rsidRPr="001412FE" w:rsidRDefault="001412FE" w:rsidP="001412FE">
      <w:pPr>
        <w:widowControl/>
        <w:spacing w:line="240" w:lineRule="auto"/>
        <w:rPr>
          <w:rFonts w:ascii="Times New Roman" w:eastAsia="新細明體" w:hAnsi="Times New Roman" w:cs="Times New Roman"/>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1. Name of </w:t>
      </w:r>
      <w:r>
        <w:rPr>
          <w:rFonts w:ascii="Times New Roman" w:eastAsia="新細明體" w:hAnsi="Times New Roman" w:cs="Times New Roman" w:hint="eastAsia"/>
          <w:kern w:val="0"/>
          <w:sz w:val="24"/>
          <w:szCs w:val="24"/>
          <w:lang w:val="en-US" w:eastAsia="zh-TW"/>
        </w:rPr>
        <w:t>A</w:t>
      </w:r>
      <w:r w:rsidRPr="00BE653F">
        <w:rPr>
          <w:rFonts w:ascii="Times New Roman" w:eastAsia="新細明體" w:hAnsi="Times New Roman" w:cs="Times New Roman" w:hint="eastAsia"/>
          <w:kern w:val="0"/>
          <w:sz w:val="24"/>
          <w:szCs w:val="24"/>
          <w:lang w:val="en-US" w:eastAsia="zh-TW"/>
        </w:rPr>
        <w:t xml:space="preserve">uthorized </w:t>
      </w:r>
      <w:r>
        <w:rPr>
          <w:rFonts w:ascii="Times New Roman" w:eastAsia="新細明體" w:hAnsi="Times New Roman" w:cs="Times New Roman" w:hint="eastAsia"/>
          <w:kern w:val="0"/>
          <w:sz w:val="24"/>
          <w:szCs w:val="24"/>
          <w:lang w:val="en-US" w:eastAsia="zh-TW"/>
        </w:rPr>
        <w:t>I</w:t>
      </w:r>
      <w:r w:rsidRPr="00BE653F">
        <w:rPr>
          <w:rFonts w:ascii="Times New Roman" w:eastAsia="新細明體" w:hAnsi="Times New Roman" w:cs="Times New Roman"/>
          <w:kern w:val="0"/>
          <w:sz w:val="24"/>
          <w:szCs w:val="24"/>
          <w:lang w:val="en-US" w:eastAsia="zh-TW"/>
        </w:rPr>
        <w:t>nsurer</w:t>
      </w:r>
      <w:r w:rsidR="0041297E" w:rsidRPr="0041297E">
        <w:rPr>
          <w:rFonts w:ascii="Times New Roman" w:eastAsia="新細明體" w:hAnsi="Times New Roman" w:cs="Times New Roman"/>
          <w:kern w:val="0"/>
          <w:sz w:val="24"/>
          <w:szCs w:val="24"/>
          <w:lang w:val="en-US" w:eastAsia="zh-TW"/>
        </w:rPr>
        <w:t>* ................</w:t>
      </w:r>
      <w:r w:rsidR="00F70270">
        <w:rPr>
          <w:rFonts w:ascii="Times New Roman" w:eastAsia="新細明體" w:hAnsi="Times New Roman" w:cs="Times New Roman" w:hint="eastAsia"/>
          <w:kern w:val="0"/>
          <w:sz w:val="24"/>
          <w:szCs w:val="24"/>
          <w:lang w:val="en-US" w:eastAsia="zh-TW"/>
        </w:rPr>
        <w:t>.....</w:t>
      </w:r>
      <w:r w:rsidR="0041297E" w:rsidRPr="0041297E">
        <w:rPr>
          <w:rFonts w:ascii="Times New Roman" w:eastAsia="新細明體" w:hAnsi="Times New Roman" w:cs="Times New Roman"/>
          <w:kern w:val="0"/>
          <w:sz w:val="24"/>
          <w:szCs w:val="24"/>
          <w:lang w:val="en-US" w:eastAsia="zh-TW"/>
        </w:rPr>
        <w:t>..........</w:t>
      </w:r>
      <w:r w:rsidR="000870CE">
        <w:rPr>
          <w:rFonts w:ascii="Times New Roman" w:eastAsia="新細明體" w:hAnsi="Times New Roman" w:cs="Times New Roman"/>
          <w:kern w:val="0"/>
          <w:sz w:val="24"/>
          <w:szCs w:val="24"/>
          <w:lang w:val="en-US" w:eastAsia="zh-TW"/>
        </w:rPr>
        <w:t>...............</w:t>
      </w:r>
      <w:r w:rsidR="0041297E" w:rsidRPr="0041297E">
        <w:rPr>
          <w:rFonts w:ascii="Times New Roman" w:eastAsia="新細明體" w:hAnsi="Times New Roman" w:cs="Times New Roman"/>
          <w:kern w:val="0"/>
          <w:sz w:val="24"/>
          <w:szCs w:val="24"/>
          <w:lang w:val="en-US" w:eastAsia="zh-TW"/>
        </w:rPr>
        <w:t xml:space="preserve"> of which a person has—</w:t>
      </w:r>
    </w:p>
    <w:p w:rsidR="001412FE" w:rsidRDefault="002F03E8" w:rsidP="00940184">
      <w:pPr>
        <w:widowControl/>
        <w:tabs>
          <w:tab w:val="left" w:pos="567"/>
        </w:tabs>
        <w:spacing w:line="240" w:lineRule="auto"/>
        <w:ind w:left="566" w:hangingChars="236" w:hanging="566"/>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w:t>
      </w:r>
      <w:r w:rsidR="001412FE" w:rsidRPr="00BE653F">
        <w:rPr>
          <w:rFonts w:ascii="Times New Roman" w:eastAsia="新細明體" w:hAnsi="Times New Roman" w:cs="Times New Roman"/>
          <w:kern w:val="0"/>
          <w:sz w:val="24"/>
          <w:szCs w:val="24"/>
          <w:lang w:val="en-US" w:eastAsia="zh-TW"/>
        </w:rPr>
        <w:t xml:space="preserve">(a) </w:t>
      </w:r>
      <w:r w:rsidR="00940184">
        <w:rPr>
          <w:rFonts w:ascii="Times New Roman" w:eastAsia="新細明體" w:hAnsi="Times New Roman" w:cs="Times New Roman" w:hint="eastAsia"/>
          <w:kern w:val="0"/>
          <w:sz w:val="24"/>
          <w:szCs w:val="24"/>
          <w:lang w:val="en-US" w:eastAsia="zh-TW"/>
        </w:rPr>
        <w:tab/>
      </w:r>
      <w:r w:rsidR="0041297E" w:rsidRPr="0041297E">
        <w:rPr>
          <w:rFonts w:ascii="Times New Roman" w:eastAsia="新細明體" w:hAnsi="Times New Roman" w:cs="Times New Roman"/>
          <w:kern w:val="0"/>
          <w:sz w:val="24"/>
          <w:szCs w:val="24"/>
          <w:lang w:val="en-US" w:eastAsia="zh-TW"/>
        </w:rPr>
        <w:t>become an actuary pursuant to section 15(3A) of the Insurance Ordinance (Cap. 41)</w:t>
      </w:r>
      <w:r w:rsidR="001412FE" w:rsidRPr="00BE653F">
        <w:rPr>
          <w:rFonts w:ascii="Times New Roman" w:eastAsia="新細明體" w:hAnsi="Times New Roman" w:cs="Times New Roman"/>
          <w:kern w:val="0"/>
          <w:sz w:val="24"/>
          <w:szCs w:val="24"/>
          <w:lang w:val="en-US" w:eastAsia="zh-TW"/>
        </w:rPr>
        <w:t>;</w:t>
      </w:r>
    </w:p>
    <w:p w:rsidR="001412FE" w:rsidRPr="008F3660" w:rsidRDefault="002F03E8" w:rsidP="00F70270">
      <w:pPr>
        <w:widowControl/>
        <w:tabs>
          <w:tab w:val="left" w:pos="567"/>
        </w:tabs>
        <w:spacing w:line="240" w:lineRule="auto"/>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w:t>
      </w:r>
      <w:r w:rsidR="001412FE" w:rsidRPr="008F3660">
        <w:rPr>
          <w:rFonts w:ascii="Times New Roman" w:eastAsia="新細明體" w:hAnsi="Times New Roman" w:cs="Times New Roman"/>
          <w:kern w:val="0"/>
          <w:sz w:val="24"/>
          <w:szCs w:val="24"/>
          <w:lang w:val="en-US" w:eastAsia="zh-TW"/>
        </w:rPr>
        <w:t>(b)</w:t>
      </w:r>
      <w:r w:rsidR="00F70270">
        <w:rPr>
          <w:rFonts w:ascii="Times New Roman" w:eastAsia="新細明體" w:hAnsi="Times New Roman" w:cs="Times New Roman"/>
          <w:kern w:val="0"/>
          <w:sz w:val="24"/>
          <w:szCs w:val="24"/>
          <w:lang w:val="en-US" w:eastAsia="zh-TW"/>
        </w:rPr>
        <w:tab/>
      </w:r>
      <w:r w:rsidR="0041297E" w:rsidRPr="0041297E">
        <w:rPr>
          <w:rFonts w:ascii="Times New Roman" w:eastAsia="新細明體" w:hAnsi="Times New Roman" w:cs="Times New Roman"/>
          <w:kern w:val="0"/>
          <w:sz w:val="24"/>
          <w:szCs w:val="24"/>
          <w:lang w:val="en-US" w:eastAsia="zh-TW"/>
        </w:rPr>
        <w:t>ceased to be an actuary.</w:t>
      </w:r>
    </w:p>
    <w:p w:rsidR="000870CE" w:rsidRDefault="000870CE" w:rsidP="001412FE">
      <w:pPr>
        <w:widowControl/>
        <w:spacing w:line="240" w:lineRule="auto"/>
        <w:rPr>
          <w:rFonts w:ascii="Times New Roman" w:eastAsia="新細明體" w:hAnsi="Times New Roman" w:cs="Times New Roman"/>
          <w:kern w:val="0"/>
          <w:sz w:val="24"/>
          <w:szCs w:val="24"/>
          <w:lang w:val="en-US" w:eastAsia="zh-TW"/>
        </w:rPr>
      </w:pPr>
    </w:p>
    <w:p w:rsidR="000870CE" w:rsidRDefault="001412FE" w:rsidP="001412FE">
      <w:pPr>
        <w:widowControl/>
        <w:spacing w:line="240" w:lineRule="auto"/>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2. Name of </w:t>
      </w:r>
      <w:r w:rsidR="00466509">
        <w:rPr>
          <w:rFonts w:ascii="Times New Roman" w:eastAsia="新細明體" w:hAnsi="Times New Roman" w:cs="Times New Roman" w:hint="eastAsia"/>
          <w:kern w:val="0"/>
          <w:sz w:val="24"/>
          <w:szCs w:val="24"/>
          <w:lang w:val="en-US" w:eastAsia="zh-TW"/>
        </w:rPr>
        <w:t xml:space="preserve">the </w:t>
      </w:r>
      <w:r w:rsidR="006566EF">
        <w:rPr>
          <w:rFonts w:ascii="Times New Roman" w:eastAsia="新細明體" w:hAnsi="Times New Roman" w:cs="Times New Roman"/>
          <w:kern w:val="0"/>
          <w:sz w:val="24"/>
          <w:szCs w:val="24"/>
          <w:lang w:val="en-US" w:eastAsia="zh-TW"/>
        </w:rPr>
        <w:t>person</w:t>
      </w:r>
      <w:proofErr w:type="gramStart"/>
      <w:r w:rsidR="006566EF">
        <w:rPr>
          <w:rFonts w:ascii="Times New Roman" w:eastAsia="新細明體" w:hAnsi="Times New Roman" w:cs="Times New Roman"/>
          <w:kern w:val="0"/>
          <w:sz w:val="24"/>
          <w:szCs w:val="24"/>
          <w:lang w:val="en-US" w:eastAsia="zh-TW"/>
        </w:rPr>
        <w:t>.</w:t>
      </w:r>
      <w:r w:rsidR="00940184">
        <w:rPr>
          <w:rFonts w:ascii="Times New Roman" w:eastAsia="新細明體" w:hAnsi="Times New Roman" w:cs="Times New Roman"/>
          <w:kern w:val="0"/>
          <w:sz w:val="24"/>
          <w:szCs w:val="24"/>
          <w:lang w:val="en-US" w:eastAsia="zh-TW"/>
        </w:rPr>
        <w:t>‡</w:t>
      </w:r>
      <w:proofErr w:type="gramEnd"/>
    </w:p>
    <w:p w:rsidR="000870CE" w:rsidRDefault="000870CE" w:rsidP="001412FE">
      <w:pPr>
        <w:widowControl/>
        <w:spacing w:line="240" w:lineRule="auto"/>
        <w:rPr>
          <w:rFonts w:ascii="Times New Roman" w:eastAsia="新細明體" w:hAnsi="Times New Roman" w:cs="Times New Roman"/>
          <w:kern w:val="0"/>
          <w:sz w:val="24"/>
          <w:szCs w:val="24"/>
          <w:lang w:val="en-US" w:eastAsia="zh-TW"/>
        </w:rPr>
      </w:pPr>
    </w:p>
    <w:p w:rsidR="001412FE" w:rsidRPr="00BE653F" w:rsidRDefault="001412FE" w:rsidP="001412FE">
      <w:pPr>
        <w:widowControl/>
        <w:spacing w:line="240" w:lineRule="auto"/>
        <w:rPr>
          <w:rFonts w:ascii="新細明體" w:eastAsia="新細明體" w:hAnsi="新細明體" w:cs="新細明體"/>
          <w:kern w:val="0"/>
          <w:sz w:val="24"/>
          <w:szCs w:val="24"/>
          <w:lang w:val="en-US" w:eastAsia="zh-TW"/>
        </w:rPr>
      </w:pPr>
      <w:r w:rsidRPr="00BE653F">
        <w:rPr>
          <w:rFonts w:ascii="Times New Roman" w:eastAsia="新細明體" w:hAnsi="Times New Roman" w:cs="Times New Roman"/>
          <w:kern w:val="0"/>
          <w:sz w:val="24"/>
          <w:szCs w:val="24"/>
          <w:lang w:val="en-US" w:eastAsia="zh-TW"/>
        </w:rPr>
        <w:t xml:space="preserve">3. Date on which </w:t>
      </w:r>
      <w:r>
        <w:rPr>
          <w:rFonts w:ascii="Times New Roman" w:eastAsia="新細明體" w:hAnsi="Times New Roman" w:cs="Times New Roman" w:hint="eastAsia"/>
          <w:kern w:val="0"/>
          <w:sz w:val="24"/>
          <w:szCs w:val="24"/>
          <w:lang w:val="en-US" w:eastAsia="zh-TW"/>
        </w:rPr>
        <w:t xml:space="preserve">the </w:t>
      </w:r>
      <w:r w:rsidRPr="00BE653F">
        <w:rPr>
          <w:rFonts w:ascii="Times New Roman" w:eastAsia="新細明體" w:hAnsi="Times New Roman" w:cs="Times New Roman"/>
          <w:kern w:val="0"/>
          <w:sz w:val="24"/>
          <w:szCs w:val="24"/>
          <w:lang w:val="en-US" w:eastAsia="zh-TW"/>
        </w:rPr>
        <w:t>person</w:t>
      </w:r>
      <w:r w:rsidR="002F03E8">
        <w:rPr>
          <w:rFonts w:ascii="Times New Roman" w:eastAsia="新細明體" w:hAnsi="Times New Roman" w:cs="Times New Roman"/>
          <w:kern w:val="0"/>
          <w:sz w:val="24"/>
          <w:szCs w:val="24"/>
          <w:lang w:val="en-US" w:eastAsia="zh-TW"/>
        </w:rPr>
        <w:t>—</w:t>
      </w:r>
      <w:r w:rsidRPr="00BE653F">
        <w:rPr>
          <w:rFonts w:ascii="新細明體" w:eastAsia="新細明體" w:hAnsi="新細明體" w:cs="新細明體"/>
          <w:kern w:val="0"/>
          <w:sz w:val="24"/>
          <w:szCs w:val="24"/>
          <w:lang w:val="en-US" w:eastAsia="zh-TW"/>
        </w:rPr>
        <w:t xml:space="preserve"> </w:t>
      </w:r>
    </w:p>
    <w:p w:rsidR="001412FE" w:rsidRPr="00BE653F" w:rsidRDefault="002F03E8" w:rsidP="00940184">
      <w:pPr>
        <w:widowControl/>
        <w:tabs>
          <w:tab w:val="left" w:pos="567"/>
        </w:tabs>
        <w:spacing w:line="240" w:lineRule="auto"/>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w:t>
      </w:r>
      <w:r w:rsidR="001412FE" w:rsidRPr="00BE653F">
        <w:rPr>
          <w:rFonts w:ascii="Times New Roman" w:eastAsia="新細明體" w:hAnsi="Times New Roman" w:cs="Times New Roman"/>
          <w:kern w:val="0"/>
          <w:sz w:val="24"/>
          <w:szCs w:val="24"/>
          <w:lang w:val="en-US" w:eastAsia="zh-TW"/>
        </w:rPr>
        <w:t xml:space="preserve">(a) </w:t>
      </w:r>
      <w:r w:rsidR="00940184">
        <w:rPr>
          <w:rFonts w:ascii="Times New Roman" w:eastAsia="新細明體" w:hAnsi="Times New Roman" w:cs="Times New Roman" w:hint="eastAsia"/>
          <w:kern w:val="0"/>
          <w:sz w:val="24"/>
          <w:szCs w:val="24"/>
          <w:lang w:val="en-US" w:eastAsia="zh-TW"/>
        </w:rPr>
        <w:tab/>
      </w:r>
      <w:r w:rsidR="0041297E" w:rsidRPr="0041297E">
        <w:rPr>
          <w:rFonts w:ascii="Times New Roman" w:eastAsia="新細明體" w:hAnsi="Times New Roman" w:cs="Times New Roman"/>
          <w:kern w:val="0"/>
          <w:sz w:val="24"/>
          <w:szCs w:val="24"/>
          <w:lang w:val="en-US" w:eastAsia="zh-TW"/>
        </w:rPr>
        <w:t xml:space="preserve">became an actuary of the </w:t>
      </w:r>
      <w:r w:rsidR="006566EF">
        <w:rPr>
          <w:rFonts w:ascii="Times New Roman" w:eastAsia="新細明體" w:hAnsi="Times New Roman" w:cs="Times New Roman" w:hint="eastAsia"/>
          <w:kern w:val="0"/>
          <w:sz w:val="24"/>
          <w:szCs w:val="24"/>
          <w:lang w:val="en-US" w:eastAsia="zh-TW"/>
        </w:rPr>
        <w:t>authorized insurer</w:t>
      </w:r>
      <w:r w:rsidR="001412FE" w:rsidRPr="00BE653F">
        <w:rPr>
          <w:rFonts w:ascii="Times New Roman" w:eastAsia="新細明體" w:hAnsi="Times New Roman" w:cs="Times New Roman"/>
          <w:kern w:val="0"/>
          <w:sz w:val="24"/>
          <w:szCs w:val="24"/>
          <w:lang w:val="en-US" w:eastAsia="zh-TW"/>
        </w:rPr>
        <w:t>;</w:t>
      </w:r>
    </w:p>
    <w:p w:rsidR="000870CE" w:rsidRDefault="002F03E8" w:rsidP="000870CE">
      <w:pPr>
        <w:widowControl/>
        <w:tabs>
          <w:tab w:val="left" w:pos="567"/>
        </w:tabs>
        <w:spacing w:line="240" w:lineRule="auto"/>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w:t>
      </w:r>
      <w:r w:rsidR="00940184">
        <w:rPr>
          <w:rFonts w:ascii="Times New Roman" w:eastAsia="新細明體" w:hAnsi="Times New Roman" w:cs="Times New Roman"/>
          <w:kern w:val="0"/>
          <w:sz w:val="24"/>
          <w:szCs w:val="24"/>
          <w:lang w:val="en-US" w:eastAsia="zh-TW"/>
        </w:rPr>
        <w:t>(b)</w:t>
      </w:r>
      <w:r w:rsidR="00940184">
        <w:rPr>
          <w:rFonts w:ascii="Times New Roman" w:eastAsia="新細明體" w:hAnsi="Times New Roman" w:cs="Times New Roman" w:hint="eastAsia"/>
          <w:kern w:val="0"/>
          <w:sz w:val="24"/>
          <w:szCs w:val="24"/>
          <w:lang w:val="en-US" w:eastAsia="zh-TW"/>
        </w:rPr>
        <w:tab/>
      </w:r>
      <w:r w:rsidR="0041297E" w:rsidRPr="0041297E">
        <w:rPr>
          <w:rFonts w:ascii="Times New Roman" w:eastAsia="新細明體" w:hAnsi="Times New Roman" w:cs="Times New Roman"/>
          <w:kern w:val="0"/>
          <w:sz w:val="24"/>
          <w:szCs w:val="24"/>
          <w:lang w:val="en-US" w:eastAsia="zh-TW"/>
        </w:rPr>
        <w:t>ceased to be an actuary</w:t>
      </w:r>
      <w:r w:rsidR="006566EF" w:rsidRPr="00C92464">
        <w:rPr>
          <w:rFonts w:ascii="Times New Roman" w:eastAsia="新細明體" w:hAnsi="Times New Roman" w:cs="Times New Roman"/>
          <w:kern w:val="0"/>
          <w:sz w:val="24"/>
          <w:szCs w:val="24"/>
          <w:lang w:val="en-US" w:eastAsia="zh-TW"/>
        </w:rPr>
        <w:t xml:space="preserve"> of the </w:t>
      </w:r>
      <w:r w:rsidR="006566EF">
        <w:rPr>
          <w:rFonts w:ascii="Times New Roman" w:eastAsia="新細明體" w:hAnsi="Times New Roman" w:cs="Times New Roman" w:hint="eastAsia"/>
          <w:kern w:val="0"/>
          <w:sz w:val="24"/>
          <w:szCs w:val="24"/>
          <w:lang w:val="en-US" w:eastAsia="zh-TW"/>
        </w:rPr>
        <w:t>authorized insurer</w:t>
      </w:r>
      <w:r w:rsidR="0041297E" w:rsidRPr="0041297E">
        <w:rPr>
          <w:rFonts w:ascii="Times New Roman" w:eastAsia="新細明體" w:hAnsi="Times New Roman" w:cs="Times New Roman"/>
          <w:kern w:val="0"/>
          <w:sz w:val="24"/>
          <w:szCs w:val="24"/>
          <w:lang w:val="en-US" w:eastAsia="zh-TW"/>
        </w:rPr>
        <w:t>.</w:t>
      </w:r>
    </w:p>
    <w:p w:rsidR="000870CE" w:rsidRDefault="000870CE" w:rsidP="000870CE">
      <w:pPr>
        <w:widowControl/>
        <w:tabs>
          <w:tab w:val="left" w:pos="567"/>
        </w:tabs>
        <w:spacing w:line="240" w:lineRule="auto"/>
        <w:rPr>
          <w:rFonts w:ascii="Times New Roman" w:eastAsia="新細明體" w:hAnsi="Times New Roman" w:cs="Times New Roman"/>
          <w:kern w:val="0"/>
          <w:sz w:val="24"/>
          <w:szCs w:val="24"/>
          <w:lang w:val="en-US" w:eastAsia="zh-TW"/>
        </w:rPr>
      </w:pPr>
    </w:p>
    <w:p w:rsidR="00795B36" w:rsidRDefault="002F03E8" w:rsidP="000870CE">
      <w:pPr>
        <w:widowControl/>
        <w:tabs>
          <w:tab w:val="left" w:pos="567"/>
        </w:tabs>
        <w:spacing w:line="240" w:lineRule="auto"/>
        <w:jc w:val="both"/>
        <w:rPr>
          <w:rFonts w:ascii="Times New Roman" w:eastAsia="新細明體" w:hAnsi="Times New Roman" w:cs="Times New Roman"/>
          <w:kern w:val="0"/>
          <w:sz w:val="24"/>
          <w:szCs w:val="24"/>
          <w:lang w:val="en-US" w:eastAsia="zh-TW"/>
        </w:rPr>
      </w:pPr>
      <w:r>
        <w:rPr>
          <w:rFonts w:ascii="Times New Roman" w:eastAsia="新細明體" w:hAnsi="Times New Roman" w:cs="Times New Roman"/>
          <w:kern w:val="0"/>
          <w:sz w:val="24"/>
          <w:szCs w:val="24"/>
          <w:lang w:val="en-US" w:eastAsia="zh-TW"/>
        </w:rPr>
        <w:t>†</w:t>
      </w:r>
      <w:r w:rsidR="001412FE" w:rsidRPr="00BE653F">
        <w:rPr>
          <w:rFonts w:ascii="Times New Roman" w:eastAsia="新細明體" w:hAnsi="Times New Roman" w:cs="Times New Roman"/>
          <w:kern w:val="0"/>
          <w:sz w:val="24"/>
          <w:szCs w:val="24"/>
          <w:lang w:val="en-US" w:eastAsia="zh-TW"/>
        </w:rPr>
        <w:t xml:space="preserve">4. Confirmation that </w:t>
      </w:r>
      <w:r w:rsidR="00466509">
        <w:rPr>
          <w:rFonts w:ascii="Times New Roman" w:eastAsia="新細明體" w:hAnsi="Times New Roman" w:cs="Times New Roman" w:hint="eastAsia"/>
          <w:kern w:val="0"/>
          <w:sz w:val="24"/>
          <w:szCs w:val="24"/>
          <w:lang w:val="en-US" w:eastAsia="zh-TW"/>
        </w:rPr>
        <w:t xml:space="preserve">the </w:t>
      </w:r>
      <w:r w:rsidR="001412FE" w:rsidRPr="00BE653F">
        <w:rPr>
          <w:rFonts w:ascii="Times New Roman" w:eastAsia="新細明體" w:hAnsi="Times New Roman" w:cs="Times New Roman"/>
          <w:kern w:val="0"/>
          <w:sz w:val="24"/>
          <w:szCs w:val="24"/>
          <w:lang w:val="en-US" w:eastAsia="zh-TW"/>
        </w:rPr>
        <w:t>person has become, or, after becoming, is</w:t>
      </w:r>
      <w:r w:rsidR="001412FE">
        <w:rPr>
          <w:rFonts w:ascii="Times New Roman" w:eastAsia="新細明體" w:hAnsi="Times New Roman" w:cs="Times New Roman" w:hint="eastAsia"/>
          <w:kern w:val="0"/>
          <w:sz w:val="24"/>
          <w:szCs w:val="24"/>
          <w:lang w:val="en-US" w:eastAsia="zh-TW"/>
        </w:rPr>
        <w:t xml:space="preserve"> </w:t>
      </w:r>
      <w:r w:rsidR="0041297E" w:rsidRPr="0041297E">
        <w:rPr>
          <w:rFonts w:ascii="Times New Roman" w:eastAsia="新細明體" w:hAnsi="Times New Roman" w:cs="Times New Roman"/>
          <w:kern w:val="0"/>
          <w:sz w:val="24"/>
          <w:szCs w:val="24"/>
          <w:lang w:val="en-US" w:eastAsia="zh-TW"/>
        </w:rPr>
        <w:t>an actuary pursuant to section 15(3A) of the Insurance Ordinance (Cap. 41) and that there has been no change in any information provided under that section in respect of that person.</w:t>
      </w:r>
    </w:p>
    <w:p w:rsidR="00795B36" w:rsidRDefault="00795B36">
      <w:pPr>
        <w:widowControl/>
        <w:spacing w:line="240" w:lineRule="auto"/>
        <w:ind w:leftChars="133" w:left="426"/>
        <w:rPr>
          <w:rFonts w:ascii="Times New Roman" w:eastAsia="新細明體" w:hAnsi="Times New Roman" w:cs="Times New Roman"/>
          <w:kern w:val="0"/>
          <w:sz w:val="24"/>
          <w:szCs w:val="24"/>
          <w:lang w:val="en-US" w:eastAsia="zh-TW"/>
        </w:rPr>
      </w:pPr>
    </w:p>
    <w:p w:rsidR="00795B36" w:rsidRPr="000870CE" w:rsidRDefault="002F03E8" w:rsidP="000870CE">
      <w:pPr>
        <w:pStyle w:val="NoSpacing"/>
        <w:rPr>
          <w:rFonts w:ascii="Times New Roman" w:hAnsi="Times New Roman" w:cs="Times New Roman"/>
          <w:sz w:val="24"/>
        </w:rPr>
      </w:pPr>
      <w:r w:rsidRPr="000870CE">
        <w:rPr>
          <w:rFonts w:ascii="Times New Roman" w:hAnsi="Times New Roman" w:cs="Times New Roman"/>
          <w:sz w:val="24"/>
        </w:rPr>
        <w:t>†</w:t>
      </w:r>
      <w:r w:rsidR="001412FE" w:rsidRPr="000870CE">
        <w:rPr>
          <w:rFonts w:ascii="Times New Roman" w:hAnsi="Times New Roman" w:cs="Times New Roman"/>
          <w:sz w:val="24"/>
        </w:rPr>
        <w:t xml:space="preserve">5. </w:t>
      </w:r>
      <w:r w:rsidR="00940184" w:rsidRPr="000870CE">
        <w:rPr>
          <w:rFonts w:ascii="Times New Roman" w:hAnsi="Times New Roman" w:cs="Times New Roman"/>
          <w:sz w:val="24"/>
        </w:rPr>
        <w:tab/>
      </w:r>
      <w:r w:rsidR="001412FE" w:rsidRPr="000870CE">
        <w:rPr>
          <w:rFonts w:ascii="Times New Roman" w:hAnsi="Times New Roman" w:cs="Times New Roman"/>
          <w:sz w:val="24"/>
        </w:rPr>
        <w:t xml:space="preserve">Reason for ceasing to be </w:t>
      </w:r>
      <w:r w:rsidR="0041297E" w:rsidRPr="000870CE">
        <w:rPr>
          <w:rFonts w:ascii="Times New Roman" w:hAnsi="Times New Roman" w:cs="Times New Roman"/>
          <w:sz w:val="24"/>
        </w:rPr>
        <w:t>an actuary—</w:t>
      </w:r>
    </w:p>
    <w:p w:rsidR="00795B36" w:rsidRPr="000870CE" w:rsidRDefault="002F03E8" w:rsidP="000870CE">
      <w:pPr>
        <w:pStyle w:val="NoSpacing"/>
        <w:jc w:val="both"/>
        <w:rPr>
          <w:rFonts w:ascii="Times New Roman" w:hAnsi="Times New Roman" w:cs="Times New Roman"/>
          <w:sz w:val="24"/>
        </w:rPr>
      </w:pPr>
      <w:r w:rsidRPr="000870CE">
        <w:rPr>
          <w:rFonts w:ascii="Times New Roman" w:hAnsi="Times New Roman" w:cs="Times New Roman"/>
          <w:sz w:val="24"/>
        </w:rPr>
        <w:t>†</w:t>
      </w:r>
      <w:r w:rsidR="0041297E" w:rsidRPr="000870CE">
        <w:rPr>
          <w:rFonts w:ascii="Times New Roman" w:hAnsi="Times New Roman" w:cs="Times New Roman"/>
          <w:sz w:val="24"/>
        </w:rPr>
        <w:t>(a)</w:t>
      </w:r>
      <w:r w:rsidR="0041297E" w:rsidRPr="000870CE">
        <w:rPr>
          <w:rFonts w:ascii="Times New Roman" w:hAnsi="Times New Roman" w:cs="Times New Roman"/>
          <w:sz w:val="24"/>
        </w:rPr>
        <w:tab/>
        <w:t xml:space="preserve">resignation (a written notice signed by the actuary pursuant to section 15B(2)(a) of the Insurance Ordinance (Cap. 41) is </w:t>
      </w:r>
      <w:r w:rsidRPr="000870CE">
        <w:rPr>
          <w:rFonts w:ascii="Times New Roman" w:hAnsi="Times New Roman" w:cs="Times New Roman"/>
          <w:sz w:val="24"/>
        </w:rPr>
        <w:t>†</w:t>
      </w:r>
      <w:r w:rsidR="0041297E" w:rsidRPr="000870CE">
        <w:rPr>
          <w:rFonts w:ascii="Times New Roman" w:hAnsi="Times New Roman" w:cs="Times New Roman"/>
          <w:sz w:val="24"/>
        </w:rPr>
        <w:t>attached/submitted separately);</w:t>
      </w:r>
    </w:p>
    <w:p w:rsidR="00795B36" w:rsidRPr="000870CE" w:rsidRDefault="002F03E8" w:rsidP="000870CE">
      <w:pPr>
        <w:pStyle w:val="NoSpacing"/>
        <w:jc w:val="both"/>
        <w:rPr>
          <w:rFonts w:ascii="Times New Roman" w:hAnsi="Times New Roman" w:cs="Times New Roman"/>
          <w:sz w:val="24"/>
        </w:rPr>
      </w:pPr>
      <w:r w:rsidRPr="000870CE">
        <w:rPr>
          <w:rFonts w:ascii="Times New Roman" w:hAnsi="Times New Roman" w:cs="Times New Roman"/>
          <w:sz w:val="24"/>
        </w:rPr>
        <w:t>†</w:t>
      </w:r>
      <w:r w:rsidR="0041297E" w:rsidRPr="000870CE">
        <w:rPr>
          <w:rFonts w:ascii="Times New Roman" w:hAnsi="Times New Roman" w:cs="Times New Roman"/>
          <w:sz w:val="24"/>
        </w:rPr>
        <w:t>(b)</w:t>
      </w:r>
      <w:r w:rsidR="0041297E" w:rsidRPr="000870CE">
        <w:rPr>
          <w:rFonts w:ascii="Times New Roman" w:hAnsi="Times New Roman" w:cs="Times New Roman"/>
          <w:sz w:val="24"/>
        </w:rPr>
        <w:tab/>
        <w:t xml:space="preserve">the actuary has been so appointed for a fixed term and decides not to seek reappointment (a written notice signed by the actuary pursuant to section 15B(2)(b) of the Insurance Ordinance (Cap. 41) is </w:t>
      </w:r>
      <w:r w:rsidRPr="000870CE">
        <w:rPr>
          <w:rFonts w:ascii="Times New Roman" w:hAnsi="Times New Roman" w:cs="Times New Roman"/>
          <w:sz w:val="24"/>
        </w:rPr>
        <w:t>†</w:t>
      </w:r>
      <w:r w:rsidR="0041297E" w:rsidRPr="000870CE">
        <w:rPr>
          <w:rFonts w:ascii="Times New Roman" w:hAnsi="Times New Roman" w:cs="Times New Roman"/>
          <w:sz w:val="24"/>
        </w:rPr>
        <w:t>attached/submitted separately);</w:t>
      </w:r>
    </w:p>
    <w:p w:rsidR="000870CE" w:rsidRDefault="002F03E8" w:rsidP="000870CE">
      <w:pPr>
        <w:pStyle w:val="NoSpacing"/>
        <w:rPr>
          <w:rFonts w:ascii="Times New Roman" w:eastAsia="新細明體" w:hAnsi="Times New Roman" w:cs="Times New Roman"/>
          <w:kern w:val="0"/>
          <w:sz w:val="24"/>
          <w:szCs w:val="24"/>
          <w:lang w:val="en-US" w:eastAsia="zh-TW"/>
        </w:rPr>
      </w:pPr>
      <w:r w:rsidRPr="000870CE">
        <w:rPr>
          <w:rFonts w:ascii="Times New Roman" w:hAnsi="Times New Roman" w:cs="Times New Roman"/>
          <w:sz w:val="24"/>
        </w:rPr>
        <w:t>†</w:t>
      </w:r>
      <w:r w:rsidR="0041297E" w:rsidRPr="000870CE">
        <w:rPr>
          <w:rFonts w:ascii="Times New Roman" w:hAnsi="Times New Roman" w:cs="Times New Roman"/>
          <w:sz w:val="24"/>
        </w:rPr>
        <w:t>(c)</w:t>
      </w:r>
      <w:r w:rsidR="0041297E" w:rsidRPr="000870CE">
        <w:rPr>
          <w:rFonts w:ascii="Times New Roman" w:hAnsi="Times New Roman" w:cs="Times New Roman"/>
          <w:sz w:val="24"/>
        </w:rPr>
        <w:tab/>
        <w:t>other reasons to be specified.</w:t>
      </w:r>
      <w:r w:rsidR="0041297E" w:rsidRPr="000870CE">
        <w:rPr>
          <w:rFonts w:ascii="Times New Roman" w:hAnsi="Times New Roman" w:cs="Times New Roman"/>
          <w:sz w:val="24"/>
        </w:rPr>
        <w:br/>
      </w:r>
    </w:p>
    <w:p w:rsidR="000870CE" w:rsidRDefault="000870CE" w:rsidP="000870CE">
      <w:pPr>
        <w:pStyle w:val="NoSpacing"/>
        <w:rPr>
          <w:rFonts w:ascii="Times New Roman" w:eastAsia="新細明體" w:hAnsi="Times New Roman" w:cs="Times New Roman"/>
          <w:kern w:val="0"/>
          <w:sz w:val="24"/>
          <w:szCs w:val="24"/>
          <w:lang w:val="en-US" w:eastAsia="zh-TW"/>
        </w:rPr>
      </w:pPr>
    </w:p>
    <w:p w:rsidR="00795B36" w:rsidRPr="000870CE" w:rsidRDefault="001412FE" w:rsidP="000870CE">
      <w:pPr>
        <w:pStyle w:val="NoSpacing"/>
        <w:rPr>
          <w:rFonts w:ascii="Times New Roman" w:hAnsi="Times New Roman" w:cs="Times New Roman"/>
          <w:sz w:val="24"/>
          <w:lang w:val="en-US" w:eastAsia="zh-TW"/>
        </w:rPr>
      </w:pPr>
      <w:r w:rsidRPr="000870CE">
        <w:rPr>
          <w:rFonts w:ascii="Times New Roman" w:hAnsi="Times New Roman" w:cs="Times New Roman"/>
          <w:sz w:val="24"/>
          <w:lang w:val="en-US" w:eastAsia="zh-TW"/>
        </w:rPr>
        <w:t>Date ..................................................</w:t>
      </w:r>
    </w:p>
    <w:p w:rsidR="001412FE" w:rsidRPr="000870CE" w:rsidRDefault="001412FE" w:rsidP="000870CE">
      <w:pPr>
        <w:pStyle w:val="NoSpacing"/>
        <w:jc w:val="right"/>
        <w:rPr>
          <w:rFonts w:ascii="Times New Roman" w:hAnsi="Times New Roman" w:cs="Times New Roman"/>
          <w:sz w:val="24"/>
          <w:lang w:val="en-US" w:eastAsia="zh-TW"/>
        </w:rPr>
      </w:pPr>
      <w:r w:rsidRPr="000870CE">
        <w:rPr>
          <w:rFonts w:ascii="Times New Roman" w:hAnsi="Times New Roman" w:cs="Times New Roman"/>
          <w:sz w:val="24"/>
          <w:lang w:val="en-US" w:eastAsia="zh-TW"/>
        </w:rPr>
        <w:t>Signed ......................................................</w:t>
      </w:r>
      <w:r w:rsidRPr="000870CE">
        <w:rPr>
          <w:rFonts w:ascii="Times New Roman" w:hAnsi="Times New Roman" w:cs="Times New Roman"/>
          <w:sz w:val="24"/>
          <w:lang w:val="en-US" w:eastAsia="zh-TW"/>
        </w:rPr>
        <w:br/>
        <w:t>(</w:t>
      </w:r>
      <w:r w:rsidR="002F03E8" w:rsidRPr="000870CE">
        <w:rPr>
          <w:rFonts w:ascii="Times New Roman" w:hAnsi="Times New Roman" w:cs="Times New Roman"/>
          <w:sz w:val="24"/>
          <w:lang w:val="en-US" w:eastAsia="zh-TW"/>
        </w:rPr>
        <w:t>†</w:t>
      </w:r>
      <w:r w:rsidRPr="000870CE">
        <w:rPr>
          <w:rFonts w:ascii="Times New Roman" w:hAnsi="Times New Roman" w:cs="Times New Roman"/>
          <w:sz w:val="24"/>
          <w:lang w:val="en-US" w:eastAsia="zh-TW"/>
        </w:rPr>
        <w:t>Director/Secretary of the Authorized Insurer</w:t>
      </w:r>
      <w:r w:rsidR="006566EF" w:rsidRPr="000870CE">
        <w:rPr>
          <w:rFonts w:ascii="Times New Roman" w:hAnsi="Times New Roman" w:cs="Times New Roman"/>
          <w:sz w:val="24"/>
          <w:lang w:val="en-US" w:eastAsia="zh-TW"/>
        </w:rPr>
        <w:t>.</w:t>
      </w:r>
      <w:r w:rsidRPr="000870CE">
        <w:rPr>
          <w:rFonts w:ascii="Times New Roman" w:hAnsi="Times New Roman" w:cs="Times New Roman"/>
          <w:sz w:val="24"/>
          <w:lang w:val="en-US" w:eastAsia="zh-TW"/>
        </w:rPr>
        <w:t>)</w:t>
      </w:r>
    </w:p>
    <w:p w:rsidR="00F70270" w:rsidRDefault="00F70270" w:rsidP="00F70270">
      <w:pPr>
        <w:widowControl/>
        <w:tabs>
          <w:tab w:val="left" w:pos="284"/>
        </w:tabs>
        <w:spacing w:line="240" w:lineRule="auto"/>
        <w:rPr>
          <w:rFonts w:ascii="Times New Roman" w:eastAsia="新細明體" w:hAnsi="Times New Roman" w:cs="Times New Roman"/>
          <w:kern w:val="0"/>
          <w:sz w:val="22"/>
          <w:szCs w:val="22"/>
          <w:lang w:val="en-US" w:eastAsia="zh-TW"/>
        </w:rPr>
      </w:pPr>
    </w:p>
    <w:p w:rsidR="00466509" w:rsidRPr="000870CE" w:rsidRDefault="0041297E" w:rsidP="000870CE">
      <w:pPr>
        <w:pStyle w:val="NoSpacing"/>
        <w:rPr>
          <w:rFonts w:ascii="Times New Roman" w:hAnsi="Times New Roman" w:cs="Times New Roman"/>
          <w:sz w:val="24"/>
        </w:rPr>
      </w:pPr>
      <w:r w:rsidRPr="000870CE">
        <w:rPr>
          <w:rFonts w:ascii="Times New Roman" w:hAnsi="Times New Roman" w:cs="Times New Roman"/>
          <w:sz w:val="24"/>
        </w:rPr>
        <w:t>*</w:t>
      </w:r>
      <w:r w:rsidR="00F70270" w:rsidRPr="000870CE">
        <w:rPr>
          <w:rFonts w:ascii="Times New Roman" w:hAnsi="Times New Roman" w:cs="Times New Roman"/>
          <w:sz w:val="24"/>
        </w:rPr>
        <w:tab/>
      </w:r>
      <w:r w:rsidRPr="000870CE">
        <w:rPr>
          <w:rFonts w:ascii="Times New Roman" w:hAnsi="Times New Roman" w:cs="Times New Roman"/>
          <w:sz w:val="24"/>
        </w:rPr>
        <w:t>Insert name of Authorized Insurer.</w:t>
      </w:r>
    </w:p>
    <w:p w:rsidR="00371224" w:rsidRDefault="002F03E8" w:rsidP="000870CE">
      <w:pPr>
        <w:pStyle w:val="NoSpacing"/>
        <w:rPr>
          <w:rFonts w:ascii="Times New Roman" w:hAnsi="Times New Roman" w:cs="Times New Roman"/>
          <w:sz w:val="24"/>
        </w:rPr>
      </w:pPr>
      <w:r w:rsidRPr="000870CE">
        <w:rPr>
          <w:rFonts w:ascii="Times New Roman" w:hAnsi="Times New Roman" w:cs="Times New Roman"/>
          <w:sz w:val="24"/>
        </w:rPr>
        <w:t>†</w:t>
      </w:r>
      <w:r w:rsidR="001412FE" w:rsidRPr="000870CE">
        <w:rPr>
          <w:rFonts w:ascii="Times New Roman" w:hAnsi="Times New Roman" w:cs="Times New Roman"/>
          <w:sz w:val="24"/>
        </w:rPr>
        <w:t xml:space="preserve"> </w:t>
      </w:r>
      <w:r w:rsidR="00F70270" w:rsidRPr="000870CE">
        <w:rPr>
          <w:rFonts w:ascii="Times New Roman" w:hAnsi="Times New Roman" w:cs="Times New Roman"/>
          <w:sz w:val="24"/>
        </w:rPr>
        <w:tab/>
      </w:r>
      <w:r w:rsidR="001412FE" w:rsidRPr="000870CE">
        <w:rPr>
          <w:rFonts w:ascii="Times New Roman" w:hAnsi="Times New Roman" w:cs="Times New Roman"/>
          <w:sz w:val="24"/>
        </w:rPr>
        <w:t>Delete as necessary.</w:t>
      </w:r>
      <w:r w:rsidR="001412FE" w:rsidRPr="000870CE">
        <w:rPr>
          <w:rFonts w:ascii="Times New Roman" w:hAnsi="Times New Roman" w:cs="Times New Roman"/>
          <w:sz w:val="24"/>
        </w:rPr>
        <w:br/>
      </w:r>
      <w:r w:rsidR="00940184" w:rsidRPr="000870CE">
        <w:rPr>
          <w:rFonts w:ascii="Times New Roman" w:hAnsi="Times New Roman" w:cs="Times New Roman"/>
          <w:sz w:val="24"/>
        </w:rPr>
        <w:t>‡</w:t>
      </w:r>
      <w:r w:rsidR="001412FE" w:rsidRPr="000870CE">
        <w:rPr>
          <w:rFonts w:ascii="Times New Roman" w:hAnsi="Times New Roman" w:cs="Times New Roman"/>
          <w:sz w:val="24"/>
        </w:rPr>
        <w:t xml:space="preserve"> </w:t>
      </w:r>
      <w:r w:rsidR="00F70270" w:rsidRPr="000870CE">
        <w:rPr>
          <w:rFonts w:ascii="Times New Roman" w:hAnsi="Times New Roman" w:cs="Times New Roman"/>
          <w:sz w:val="24"/>
        </w:rPr>
        <w:tab/>
      </w:r>
      <w:r w:rsidR="001412FE" w:rsidRPr="000870CE">
        <w:rPr>
          <w:rFonts w:ascii="Times New Roman" w:hAnsi="Times New Roman" w:cs="Times New Roman"/>
          <w:sz w:val="24"/>
        </w:rPr>
        <w:t>Insert name of individual, body corporate or partnership.</w:t>
      </w:r>
    </w:p>
    <w:p w:rsidR="00A977E0" w:rsidRDefault="00A977E0" w:rsidP="000870CE">
      <w:pPr>
        <w:pStyle w:val="NoSpacing"/>
        <w:rPr>
          <w:rFonts w:ascii="Times New Roman" w:eastAsia="新細明體" w:hAnsi="Times New Roman" w:cs="Times New Roman"/>
          <w:kern w:val="0"/>
          <w:sz w:val="22"/>
          <w:szCs w:val="22"/>
          <w:lang w:val="en-US" w:eastAsia="zh-TW"/>
        </w:rPr>
        <w:sectPr w:rsidR="00A977E0" w:rsidSect="000870CE">
          <w:footerReference w:type="default" r:id="rId8"/>
          <w:pgSz w:w="11906" w:h="16838"/>
          <w:pgMar w:top="1418" w:right="1700" w:bottom="1135" w:left="1800" w:header="851" w:footer="992" w:gutter="0"/>
          <w:cols w:space="425"/>
          <w:docGrid w:type="lines" w:linePitch="360"/>
        </w:sectPr>
      </w:pPr>
    </w:p>
    <w:p w:rsidR="005B55EF" w:rsidRPr="00D37A05" w:rsidRDefault="005B55EF" w:rsidP="005B55EF">
      <w:pPr>
        <w:spacing w:line="240" w:lineRule="auto"/>
        <w:jc w:val="center"/>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hint="eastAsia"/>
          <w:b/>
          <w:bCs/>
          <w:kern w:val="0"/>
          <w:sz w:val="22"/>
          <w:szCs w:val="24"/>
          <w:lang w:val="en-US" w:eastAsia="zh-TW"/>
        </w:rPr>
        <w:lastRenderedPageBreak/>
        <w:t>Insurance Authority (</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IA</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w:t>
      </w:r>
    </w:p>
    <w:p w:rsidR="005B55EF" w:rsidRPr="00D37A05" w:rsidRDefault="005B55EF" w:rsidP="005B55EF">
      <w:pPr>
        <w:spacing w:line="240" w:lineRule="exact"/>
        <w:rPr>
          <w:rFonts w:ascii="Times New Roman" w:eastAsia="新細明體" w:hAnsi="Times New Roman" w:cs="Times New Roman"/>
          <w:sz w:val="22"/>
          <w:szCs w:val="24"/>
          <w:lang w:val="en-US" w:eastAsia="zh-TW"/>
        </w:rPr>
      </w:pPr>
    </w:p>
    <w:p w:rsidR="005B55EF" w:rsidRPr="00D37A05" w:rsidRDefault="005B55EF" w:rsidP="005B55EF">
      <w:pPr>
        <w:keepNext/>
        <w:spacing w:line="280" w:lineRule="exact"/>
        <w:jc w:val="center"/>
        <w:outlineLvl w:val="0"/>
        <w:rPr>
          <w:rFonts w:ascii="Times New Roman" w:eastAsia="新細明體" w:hAnsi="Times New Roman" w:cs="Times New Roman"/>
          <w:b/>
          <w:kern w:val="0"/>
          <w:sz w:val="22"/>
          <w:szCs w:val="24"/>
          <w:u w:val="single"/>
          <w:lang w:val="en-US" w:eastAsia="zh-TW"/>
        </w:rPr>
      </w:pPr>
      <w:r w:rsidRPr="00D37A05">
        <w:rPr>
          <w:rFonts w:ascii="Times New Roman" w:eastAsia="新細明體" w:hAnsi="Times New Roman" w:cs="Times New Roman"/>
          <w:b/>
          <w:kern w:val="0"/>
          <w:sz w:val="22"/>
          <w:szCs w:val="24"/>
          <w:u w:val="single"/>
          <w:lang w:val="en-US" w:eastAsia="zh-TW"/>
        </w:rPr>
        <w:t>Personal Information Collection Statement (“PICS”)</w:t>
      </w:r>
    </w:p>
    <w:p w:rsidR="005B55EF" w:rsidRPr="00D37A05" w:rsidRDefault="005B55EF" w:rsidP="005B55EF">
      <w:pPr>
        <w:spacing w:line="240" w:lineRule="exact"/>
        <w:rPr>
          <w:rFonts w:ascii="Times New Roman" w:eastAsia="新細明體" w:hAnsi="Times New Roman" w:cs="Times New Roman"/>
          <w:b/>
          <w:kern w:val="0"/>
          <w:sz w:val="24"/>
          <w:szCs w:val="24"/>
          <w:lang w:val="en-US" w:eastAsia="zh-TW"/>
        </w:rPr>
      </w:pPr>
    </w:p>
    <w:p w:rsidR="005B55EF" w:rsidRPr="00D37A05" w:rsidRDefault="005B55EF" w:rsidP="005B55EF">
      <w:pPr>
        <w:snapToGrid w:val="0"/>
        <w:spacing w:line="240" w:lineRule="auto"/>
        <w:jc w:val="both"/>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sz w:val="22"/>
          <w:szCs w:val="24"/>
          <w:lang w:val="en-US" w:eastAsia="zh-TW"/>
        </w:rPr>
        <w:t>This PICS is made</w:t>
      </w:r>
      <w:r w:rsidRPr="00D37A05">
        <w:rPr>
          <w:rFonts w:ascii="Times New Roman" w:eastAsia="新細明體" w:hAnsi="Times New Roman" w:cs="Times New Roman" w:hint="eastAsia"/>
          <w:sz w:val="22"/>
          <w:szCs w:val="24"/>
          <w:lang w:val="en-US" w:eastAsia="zh-TW"/>
        </w:rPr>
        <w:t xml:space="preserve"> by the IA to comply with the notification requirements of </w:t>
      </w:r>
      <w:r w:rsidRPr="00D37A05">
        <w:rPr>
          <w:rFonts w:ascii="Times New Roman" w:eastAsia="新細明體" w:hAnsi="Times New Roman" w:cs="Times New Roman"/>
          <w:sz w:val="22"/>
          <w:szCs w:val="24"/>
          <w:lang w:val="en-US" w:eastAsia="zh-TW"/>
        </w:rPr>
        <w:t xml:space="preserve">the Personal Data (Privacy) Ordinance </w:t>
      </w:r>
      <w:r w:rsidRPr="00D37A05">
        <w:rPr>
          <w:rFonts w:ascii="Times New Roman" w:eastAsia="新細明體" w:hAnsi="Times New Roman" w:cs="Times New Roman" w:hint="eastAsia"/>
          <w:sz w:val="22"/>
          <w:szCs w:val="24"/>
          <w:lang w:val="en-US" w:eastAsia="zh-TW"/>
        </w:rPr>
        <w:t>(Cap.</w:t>
      </w:r>
      <w:r w:rsidRPr="00D37A05">
        <w:rPr>
          <w:rFonts w:ascii="Times New Roman" w:eastAsia="新細明體" w:hAnsi="Times New Roman" w:cs="Times New Roman"/>
          <w:sz w:val="22"/>
          <w:szCs w:val="24"/>
          <w:lang w:val="en-US" w:eastAsia="zh-TW"/>
        </w:rPr>
        <w:t xml:space="preserve"> </w:t>
      </w:r>
      <w:r w:rsidRPr="00D37A05">
        <w:rPr>
          <w:rFonts w:ascii="Times New Roman" w:eastAsia="新細明體" w:hAnsi="Times New Roman" w:cs="Times New Roman" w:hint="eastAsia"/>
          <w:sz w:val="22"/>
          <w:szCs w:val="24"/>
          <w:lang w:val="en-US" w:eastAsia="zh-TW"/>
        </w:rPr>
        <w:t xml:space="preserve">486) </w:t>
      </w:r>
      <w:r w:rsidRPr="00D37A05">
        <w:rPr>
          <w:rFonts w:ascii="Times New Roman" w:eastAsia="新細明體" w:hAnsi="Times New Roman" w:cs="Times New Roman"/>
          <w:sz w:val="22"/>
          <w:szCs w:val="24"/>
          <w:lang w:val="en-US" w:eastAsia="zh-TW"/>
        </w:rPr>
        <w:t>(the “</w:t>
      </w:r>
      <w:r w:rsidRPr="00D37A05">
        <w:rPr>
          <w:rFonts w:ascii="Times New Roman" w:eastAsia="新細明體" w:hAnsi="Times New Roman" w:cs="Times New Roman"/>
          <w:b/>
          <w:sz w:val="22"/>
          <w:szCs w:val="24"/>
          <w:lang w:val="en-US" w:eastAsia="zh-TW"/>
        </w:rPr>
        <w:t>PDPO</w:t>
      </w:r>
      <w:r w:rsidRPr="00D37A05">
        <w:rPr>
          <w:rFonts w:ascii="Times New Roman" w:eastAsia="新細明體" w:hAnsi="Times New Roman" w:cs="Times New Roman"/>
          <w:sz w:val="22"/>
          <w:szCs w:val="24"/>
          <w:lang w:val="en-US" w:eastAsia="zh-TW"/>
        </w:rPr>
        <w:t xml:space="preserve">”). You are advised to read </w:t>
      </w:r>
      <w:r w:rsidRPr="00D37A05">
        <w:rPr>
          <w:rFonts w:ascii="Times New Roman" w:eastAsia="新細明體" w:hAnsi="Times New Roman" w:cs="Times New Roman" w:hint="eastAsia"/>
          <w:sz w:val="22"/>
          <w:szCs w:val="24"/>
          <w:lang w:val="en-US" w:eastAsia="zh-TW"/>
        </w:rPr>
        <w:t xml:space="preserve">it </w:t>
      </w:r>
      <w:r w:rsidRPr="00D37A05">
        <w:rPr>
          <w:rFonts w:ascii="Times New Roman" w:eastAsia="新細明體" w:hAnsi="Times New Roman" w:cs="Times New Roman"/>
          <w:sz w:val="22"/>
          <w:szCs w:val="24"/>
          <w:lang w:val="en-US" w:eastAsia="zh-TW"/>
        </w:rPr>
        <w:t xml:space="preserve">carefully </w:t>
      </w:r>
      <w:r w:rsidRPr="00D37A05">
        <w:rPr>
          <w:rFonts w:ascii="Times New Roman" w:eastAsia="新細明體" w:hAnsi="Times New Roman" w:cs="Times New Roman" w:hint="eastAsia"/>
          <w:sz w:val="22"/>
          <w:szCs w:val="24"/>
          <w:lang w:val="en-US" w:eastAsia="zh-TW"/>
        </w:rPr>
        <w:t xml:space="preserve">as it sets out </w:t>
      </w:r>
      <w:r w:rsidRPr="00D37A05">
        <w:rPr>
          <w:rFonts w:ascii="Times New Roman" w:eastAsia="新細明體" w:hAnsi="Times New Roman" w:cs="Times New Roman"/>
          <w:sz w:val="22"/>
          <w:szCs w:val="24"/>
          <w:lang w:val="en-US" w:eastAsia="zh-TW"/>
        </w:rPr>
        <w:t>your rights in relation to your personal data (as defined in the PDPO)</w:t>
      </w:r>
      <w:r w:rsidRPr="00D37A05">
        <w:rPr>
          <w:rFonts w:ascii="Times New Roman" w:eastAsia="新細明體" w:hAnsi="Times New Roman" w:cs="Times New Roman" w:hint="eastAsia"/>
          <w:sz w:val="22"/>
          <w:szCs w:val="24"/>
          <w:lang w:val="en-US" w:eastAsia="zh-TW"/>
        </w:rPr>
        <w:t>,</w:t>
      </w:r>
      <w:r w:rsidRPr="00D37A05">
        <w:rPr>
          <w:rFonts w:ascii="Times New Roman" w:eastAsia="新細明體" w:hAnsi="Times New Roman" w:cs="Times New Roman"/>
          <w:sz w:val="22"/>
          <w:szCs w:val="24"/>
          <w:lang w:val="en-US" w:eastAsia="zh-TW"/>
        </w:rPr>
        <w:t xml:space="preserve"> the </w:t>
      </w:r>
      <w:r w:rsidRPr="00D37A05">
        <w:rPr>
          <w:rFonts w:ascii="Times New Roman" w:eastAsia="新細明體" w:hAnsi="Times New Roman" w:cs="Times New Roman" w:hint="eastAsia"/>
          <w:sz w:val="22"/>
          <w:szCs w:val="24"/>
          <w:lang w:val="en-US" w:eastAsia="zh-TW"/>
        </w:rPr>
        <w:t>purposes for</w:t>
      </w:r>
      <w:r w:rsidRPr="00D37A05">
        <w:rPr>
          <w:rFonts w:ascii="Times New Roman" w:eastAsia="新細明體" w:hAnsi="Times New Roman" w:cs="Times New Roman"/>
          <w:sz w:val="22"/>
          <w:szCs w:val="24"/>
          <w:lang w:val="en-US" w:eastAsia="zh-TW"/>
        </w:rPr>
        <w:t xml:space="preserve"> which the </w:t>
      </w:r>
      <w:r w:rsidRPr="00D37A05">
        <w:rPr>
          <w:rFonts w:ascii="Times New Roman" w:eastAsia="新細明體" w:hAnsi="Times New Roman" w:cs="Times New Roman" w:hint="eastAsia"/>
          <w:sz w:val="22"/>
          <w:szCs w:val="24"/>
          <w:lang w:val="en-US" w:eastAsia="zh-TW"/>
        </w:rPr>
        <w:t>IA</w:t>
      </w:r>
      <w:r w:rsidRPr="00D37A05">
        <w:rPr>
          <w:rFonts w:ascii="Times New Roman" w:eastAsia="新細明體" w:hAnsi="Times New Roman" w:cs="Times New Roman"/>
          <w:sz w:val="22"/>
          <w:szCs w:val="24"/>
          <w:lang w:val="en-US" w:eastAsia="zh-TW"/>
        </w:rPr>
        <w:t xml:space="preserve"> may </w:t>
      </w:r>
      <w:r w:rsidRPr="00D37A05">
        <w:rPr>
          <w:rFonts w:ascii="Times New Roman" w:eastAsia="新細明體" w:hAnsi="Times New Roman" w:cs="Times New Roman" w:hint="eastAsia"/>
          <w:sz w:val="22"/>
          <w:szCs w:val="24"/>
          <w:lang w:val="en-US" w:eastAsia="zh-TW"/>
        </w:rPr>
        <w:t xml:space="preserve">collect and </w:t>
      </w:r>
      <w:r w:rsidRPr="00D37A05">
        <w:rPr>
          <w:rFonts w:ascii="Times New Roman" w:eastAsia="新細明體" w:hAnsi="Times New Roman" w:cs="Times New Roman"/>
          <w:sz w:val="22"/>
          <w:szCs w:val="24"/>
          <w:lang w:val="en-US" w:eastAsia="zh-TW"/>
        </w:rPr>
        <w:t xml:space="preserve">use </w:t>
      </w:r>
      <w:r w:rsidRPr="00D37A05">
        <w:rPr>
          <w:rFonts w:ascii="Times New Roman" w:eastAsia="新細明體" w:hAnsi="Times New Roman" w:cs="Times New Roman" w:hint="eastAsia"/>
          <w:sz w:val="22"/>
          <w:szCs w:val="24"/>
          <w:lang w:val="en-US" w:eastAsia="zh-TW"/>
        </w:rPr>
        <w:t>your personal data and the persons to whom your personal data may be transferred</w:t>
      </w:r>
      <w:r w:rsidRPr="00D37A05">
        <w:rPr>
          <w:rFonts w:ascii="Times New Roman" w:eastAsia="新細明體" w:hAnsi="Times New Roman" w:cs="Times New Roman"/>
          <w:sz w:val="22"/>
          <w:szCs w:val="24"/>
          <w:lang w:val="en-US" w:eastAsia="zh-TW"/>
        </w:rPr>
        <w:t>.</w:t>
      </w:r>
    </w:p>
    <w:p w:rsidR="005B55EF" w:rsidRPr="00D37A05" w:rsidRDefault="005B55EF" w:rsidP="005B55EF">
      <w:pPr>
        <w:snapToGrid w:val="0"/>
        <w:spacing w:line="240" w:lineRule="auto"/>
        <w:rPr>
          <w:rFonts w:ascii="Times New Roman" w:eastAsia="新細明體" w:hAnsi="Times New Roman" w:cs="Times New Roman"/>
          <w:b/>
          <w:sz w:val="22"/>
          <w:szCs w:val="20"/>
          <w:lang w:val="en-US" w:eastAsia="zh-TW"/>
        </w:rPr>
      </w:pPr>
    </w:p>
    <w:p w:rsidR="005B55EF" w:rsidRPr="00D37A05" w:rsidRDefault="005B55EF" w:rsidP="005B55EF">
      <w:pPr>
        <w:snapToGrid w:val="0"/>
        <w:spacing w:line="240" w:lineRule="auto"/>
        <w:rPr>
          <w:rFonts w:ascii="Times New Roman" w:eastAsia="新細明體" w:hAnsi="Times New Roman" w:cs="Times New Roman"/>
          <w:b/>
          <w:sz w:val="22"/>
          <w:szCs w:val="20"/>
          <w:lang w:val="en-US" w:eastAsia="zh-TW"/>
        </w:rPr>
      </w:pPr>
      <w:r w:rsidRPr="00D37A05">
        <w:rPr>
          <w:rFonts w:ascii="Times New Roman" w:eastAsia="新細明體" w:hAnsi="Times New Roman" w:cs="Times New Roman"/>
          <w:b/>
          <w:sz w:val="22"/>
          <w:szCs w:val="20"/>
          <w:lang w:val="en-US" w:eastAsia="zh-TW"/>
        </w:rPr>
        <w:t>Purpose of Collection</w:t>
      </w:r>
    </w:p>
    <w:p w:rsidR="005B55EF" w:rsidRPr="00D37A05" w:rsidRDefault="005B55EF" w:rsidP="005B55EF">
      <w:pPr>
        <w:snapToGrid w:val="0"/>
        <w:spacing w:line="240" w:lineRule="auto"/>
        <w:rPr>
          <w:rFonts w:ascii="Times New Roman" w:eastAsia="新細明體" w:hAnsi="Times New Roman" w:cs="Times New Roman"/>
          <w:sz w:val="22"/>
          <w:szCs w:val="20"/>
          <w:lang w:val="en-US"/>
        </w:rPr>
      </w:pPr>
    </w:p>
    <w:p w:rsidR="005B55EF" w:rsidRPr="00D37A05" w:rsidRDefault="005B55EF" w:rsidP="005B55EF">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Your personal data </w:t>
      </w:r>
      <w:r w:rsidRPr="00D37A05">
        <w:rPr>
          <w:rFonts w:ascii="Times New Roman" w:eastAsia="新細明體" w:hAnsi="Times New Roman" w:cs="Times New Roman" w:hint="eastAsia"/>
          <w:kern w:val="0"/>
          <w:sz w:val="22"/>
          <w:szCs w:val="24"/>
          <w:lang w:val="en-US" w:eastAsia="zh-TW"/>
        </w:rPr>
        <w:t>are collected</w:t>
      </w:r>
      <w:r w:rsidRPr="00D37A05">
        <w:rPr>
          <w:rFonts w:ascii="Times New Roman" w:eastAsia="新細明體" w:hAnsi="Times New Roman" w:cs="Times New Roman"/>
          <w:kern w:val="0"/>
          <w:sz w:val="22"/>
          <w:szCs w:val="24"/>
          <w:lang w:val="en-US" w:eastAsia="zh-TW"/>
        </w:rPr>
        <w:t xml:space="preserve">, used and held </w:t>
      </w:r>
      <w:r w:rsidRPr="00D37A05">
        <w:rPr>
          <w:rFonts w:ascii="Times New Roman" w:eastAsia="新細明體" w:hAnsi="Times New Roman" w:cs="Times New Roman" w:hint="eastAsia"/>
          <w:kern w:val="0"/>
          <w:sz w:val="22"/>
          <w:szCs w:val="24"/>
          <w:lang w:val="en-US" w:eastAsia="zh-TW"/>
        </w:rPr>
        <w:t xml:space="preserve">by </w:t>
      </w:r>
      <w:r w:rsidRPr="00D37A05">
        <w:rPr>
          <w:rFonts w:ascii="Times New Roman" w:eastAsia="新細明體" w:hAnsi="Times New Roman" w:cs="Times New Roman"/>
          <w:kern w:val="0"/>
          <w:sz w:val="22"/>
          <w:szCs w:val="24"/>
          <w:lang w:val="en-US" w:eastAsia="zh-TW"/>
        </w:rPr>
        <w:t xml:space="preserve">the </w:t>
      </w:r>
      <w:r w:rsidRPr="00D37A05">
        <w:rPr>
          <w:rFonts w:ascii="Times New Roman" w:eastAsia="新細明體" w:hAnsi="Times New Roman" w:cs="Times New Roman" w:hint="eastAsia"/>
          <w:kern w:val="0"/>
          <w:sz w:val="22"/>
          <w:szCs w:val="24"/>
          <w:lang w:val="en-US" w:eastAsia="zh-TW"/>
        </w:rPr>
        <w:t xml:space="preserve">IA </w:t>
      </w:r>
      <w:r w:rsidRPr="00D37A05">
        <w:rPr>
          <w:rFonts w:ascii="Times New Roman" w:eastAsia="新細明體" w:hAnsi="Times New Roman" w:cs="Times New Roman"/>
          <w:kern w:val="0"/>
          <w:sz w:val="22"/>
          <w:szCs w:val="24"/>
          <w:lang w:val="en-US" w:eastAsia="zh-TW"/>
        </w:rPr>
        <w:t>for one or more of the following purposes:</w:t>
      </w:r>
    </w:p>
    <w:p w:rsidR="005B55EF" w:rsidRPr="00D37A05" w:rsidRDefault="005B55EF" w:rsidP="005B55EF">
      <w:pPr>
        <w:widowControl/>
        <w:snapToGrid w:val="0"/>
        <w:spacing w:line="240" w:lineRule="auto"/>
        <w:jc w:val="both"/>
        <w:rPr>
          <w:rFonts w:ascii="Times New Roman" w:eastAsia="新細明體" w:hAnsi="Times New Roman" w:cs="Times New Roman"/>
          <w:kern w:val="0"/>
          <w:sz w:val="22"/>
          <w:szCs w:val="24"/>
          <w:lang w:val="en-US" w:eastAsia="zh-TW"/>
        </w:rPr>
      </w:pPr>
    </w:p>
    <w:p w:rsidR="005B55EF" w:rsidRPr="00D37A05" w:rsidRDefault="005B55EF" w:rsidP="005B55EF">
      <w:pPr>
        <w:widowControl/>
        <w:numPr>
          <w:ilvl w:val="0"/>
          <w:numId w:val="5"/>
        </w:numPr>
        <w:snapToGrid w:val="0"/>
        <w:spacing w:line="240" w:lineRule="auto"/>
        <w:jc w:val="both"/>
        <w:rPr>
          <w:rFonts w:ascii="Times New Roman" w:eastAsia="新細明體" w:hAnsi="Times New Roman" w:cs="Times New Roman"/>
          <w:kern w:val="0"/>
          <w:sz w:val="22"/>
          <w:szCs w:val="24"/>
          <w:lang w:val="en-US"/>
        </w:rPr>
      </w:pPr>
      <w:r w:rsidRPr="00D37A05">
        <w:rPr>
          <w:rFonts w:ascii="Times New Roman" w:eastAsia="新細明體" w:hAnsi="Times New Roman" w:cs="Times New Roman"/>
          <w:kern w:val="0"/>
          <w:sz w:val="22"/>
          <w:szCs w:val="24"/>
          <w:lang w:val="en-US"/>
        </w:rPr>
        <w:t>t</w:t>
      </w:r>
      <w:r w:rsidRPr="00D37A05">
        <w:rPr>
          <w:rFonts w:ascii="Times New Roman" w:eastAsia="新細明體" w:hAnsi="Times New Roman" w:cs="Times New Roman" w:hint="eastAsia"/>
          <w:kern w:val="0"/>
          <w:sz w:val="22"/>
          <w:szCs w:val="24"/>
          <w:lang w:val="en-US"/>
        </w:rPr>
        <w:t xml:space="preserve">o </w:t>
      </w:r>
      <w:r w:rsidRPr="00D37A05">
        <w:rPr>
          <w:rFonts w:ascii="Times New Roman" w:eastAsia="新細明體" w:hAnsi="Times New Roman" w:cs="Times New Roman"/>
          <w:kern w:val="0"/>
          <w:sz w:val="22"/>
          <w:szCs w:val="24"/>
          <w:lang w:val="en-US"/>
        </w:rPr>
        <w:t>administer and enforce the Insurance Ordinance (Cap. 41) (the “</w:t>
      </w:r>
      <w:r w:rsidRPr="00D37A05">
        <w:rPr>
          <w:rFonts w:ascii="Times New Roman" w:eastAsia="新細明體" w:hAnsi="Times New Roman" w:cs="Times New Roman"/>
          <w:b/>
          <w:kern w:val="0"/>
          <w:sz w:val="22"/>
          <w:szCs w:val="24"/>
          <w:lang w:val="en-US"/>
        </w:rPr>
        <w:t>Ordinance</w:t>
      </w:r>
      <w:r w:rsidRPr="00D37A05">
        <w:rPr>
          <w:rFonts w:ascii="Times New Roman" w:eastAsia="新細明體" w:hAnsi="Times New Roman" w:cs="Times New Roman"/>
          <w:kern w:val="0"/>
          <w:sz w:val="22"/>
          <w:szCs w:val="24"/>
          <w:lang w:val="en-US"/>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lang w:val="en-US"/>
        </w:rPr>
        <w:t xml:space="preserve">the </w:t>
      </w:r>
      <w:r w:rsidRPr="00D37A05">
        <w:rPr>
          <w:rFonts w:ascii="Times New Roman" w:eastAsia="新細明體" w:hAnsi="Times New Roman" w:cs="Times New Roman"/>
          <w:kern w:val="0"/>
          <w:sz w:val="22"/>
          <w:szCs w:val="24"/>
          <w:lang w:val="en-US"/>
        </w:rPr>
        <w:t>Commissioner of Insurance) and to carry out its functions as a regulator of the insurance industry, including:</w:t>
      </w:r>
    </w:p>
    <w:p w:rsidR="005B55EF" w:rsidRPr="00D37A05" w:rsidRDefault="005B55EF" w:rsidP="005B55EF">
      <w:pPr>
        <w:widowControl/>
        <w:snapToGrid w:val="0"/>
        <w:spacing w:line="240" w:lineRule="auto"/>
        <w:ind w:left="720"/>
        <w:jc w:val="both"/>
        <w:rPr>
          <w:rFonts w:ascii="Times New Roman" w:eastAsia="新細明體" w:hAnsi="Times New Roman" w:cs="Times New Roman"/>
          <w:kern w:val="0"/>
          <w:sz w:val="22"/>
          <w:szCs w:val="24"/>
          <w:lang w:val="en-US"/>
        </w:rPr>
      </w:pPr>
    </w:p>
    <w:p w:rsidR="005B55EF" w:rsidRPr="00D37A05" w:rsidRDefault="005B55EF" w:rsidP="005B55EF">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process any application under the Ordinance;</w:t>
      </w:r>
    </w:p>
    <w:p w:rsidR="005B55EF" w:rsidRPr="00D37A05" w:rsidRDefault="005B55EF" w:rsidP="005B55EF">
      <w:pPr>
        <w:widowControl/>
        <w:snapToGrid w:val="0"/>
        <w:spacing w:line="240" w:lineRule="auto"/>
        <w:ind w:left="1134"/>
        <w:jc w:val="both"/>
        <w:rPr>
          <w:rFonts w:ascii="Times New Roman" w:eastAsia="新細明體" w:hAnsi="Times New Roman" w:cs="Times New Roman"/>
          <w:kern w:val="0"/>
          <w:sz w:val="22"/>
          <w:szCs w:val="24"/>
          <w:lang w:val="en-US" w:eastAsia="zh-TW"/>
        </w:rPr>
      </w:pPr>
    </w:p>
    <w:p w:rsidR="005B55EF" w:rsidRPr="00D37A05" w:rsidRDefault="005B55EF" w:rsidP="005B55EF">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 xml:space="preserve">assess and </w:t>
      </w:r>
      <w:r w:rsidRPr="00D37A05">
        <w:rPr>
          <w:rFonts w:ascii="Times New Roman" w:eastAsia="新細明體" w:hAnsi="Times New Roman" w:cs="Times New Roman" w:hint="eastAsia"/>
          <w:kern w:val="0"/>
          <w:sz w:val="22"/>
          <w:szCs w:val="24"/>
          <w:lang w:val="en-US"/>
        </w:rPr>
        <w:t>monitor</w:t>
      </w:r>
      <w:r w:rsidRPr="00D37A05">
        <w:rPr>
          <w:rFonts w:ascii="Times New Roman" w:eastAsia="新細明體" w:hAnsi="Times New Roman" w:cs="Times New Roman"/>
          <w:kern w:val="0"/>
          <w:sz w:val="22"/>
          <w:szCs w:val="24"/>
          <w:lang w:val="en-US"/>
        </w:rPr>
        <w:t xml:space="preserve"> your</w:t>
      </w:r>
      <w:r w:rsidRPr="00D37A05">
        <w:rPr>
          <w:rFonts w:ascii="Times New Roman" w:eastAsia="新細明體" w:hAnsi="Times New Roman" w:cs="Times New Roman" w:hint="eastAsia"/>
          <w:kern w:val="0"/>
          <w:sz w:val="22"/>
          <w:szCs w:val="24"/>
          <w:lang w:val="en-US"/>
        </w:rPr>
        <w:t xml:space="preserve"> fitness and properness</w:t>
      </w:r>
      <w:r w:rsidRPr="00D37A05">
        <w:rPr>
          <w:rFonts w:ascii="Times New Roman" w:eastAsia="新細明體" w:hAnsi="Times New Roman" w:cs="Times New Roman"/>
          <w:kern w:val="0"/>
          <w:sz w:val="22"/>
          <w:szCs w:val="24"/>
          <w:lang w:val="en-US"/>
        </w:rPr>
        <w:t xml:space="preserve"> for appointment or to remain as controllers, directors, key persons in control functions and/or appointed actuaries (as the case may be) under the Ordinance;</w:t>
      </w:r>
    </w:p>
    <w:p w:rsidR="005B55EF" w:rsidRPr="00D37A05" w:rsidRDefault="005B55EF" w:rsidP="005B55EF">
      <w:pPr>
        <w:spacing w:line="240" w:lineRule="auto"/>
        <w:ind w:leftChars="200" w:left="640"/>
        <w:rPr>
          <w:rFonts w:ascii="Times New Roman" w:eastAsia="新細明體" w:hAnsi="Times New Roman" w:cs="Times New Roman"/>
          <w:sz w:val="22"/>
          <w:szCs w:val="20"/>
          <w:lang w:val="en-US" w:eastAsia="zh-TW"/>
        </w:rPr>
      </w:pPr>
    </w:p>
    <w:p w:rsidR="005B55EF" w:rsidRPr="00D37A05" w:rsidRDefault="005B55EF" w:rsidP="005B55EF">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investigate complaint</w:t>
      </w:r>
      <w:r w:rsidRPr="00D37A05">
        <w:rPr>
          <w:rFonts w:ascii="Times New Roman" w:eastAsia="新細明體" w:hAnsi="Times New Roman" w:cs="Times New Roman" w:hint="eastAsia"/>
          <w:kern w:val="0"/>
          <w:sz w:val="22"/>
          <w:szCs w:val="24"/>
          <w:lang w:val="en-US" w:eastAsia="zh-TW"/>
        </w:rPr>
        <w:t>s</w:t>
      </w:r>
      <w:r w:rsidRPr="00D37A05">
        <w:rPr>
          <w:rFonts w:ascii="Times New Roman" w:eastAsia="新細明體" w:hAnsi="Times New Roman" w:cs="Times New Roman"/>
          <w:kern w:val="0"/>
          <w:sz w:val="22"/>
          <w:szCs w:val="24"/>
          <w:lang w:val="en-US" w:eastAsia="zh-TW"/>
        </w:rPr>
        <w:t xml:space="preserve"> and handle enquiries; </w:t>
      </w:r>
    </w:p>
    <w:p w:rsidR="005B55EF" w:rsidRPr="00D37A05" w:rsidRDefault="005B55EF" w:rsidP="005B55EF">
      <w:pPr>
        <w:widowControl/>
        <w:snapToGrid w:val="0"/>
        <w:spacing w:line="240" w:lineRule="auto"/>
        <w:ind w:left="1134" w:hanging="567"/>
        <w:jc w:val="both"/>
        <w:rPr>
          <w:rFonts w:ascii="Times New Roman" w:eastAsia="新細明體" w:hAnsi="Times New Roman" w:cs="Times New Roman"/>
          <w:kern w:val="0"/>
          <w:sz w:val="22"/>
          <w:szCs w:val="24"/>
          <w:lang w:val="en-US" w:eastAsia="zh-TW"/>
        </w:rPr>
      </w:pPr>
    </w:p>
    <w:p w:rsidR="005B55EF" w:rsidRPr="00D37A05" w:rsidRDefault="005B55EF" w:rsidP="005B55EF">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display personal information on the public registers (where applicable); </w:t>
      </w:r>
    </w:p>
    <w:p w:rsidR="005B55EF" w:rsidRPr="00D37A05" w:rsidRDefault="005B55EF" w:rsidP="005B55EF">
      <w:pPr>
        <w:spacing w:line="240" w:lineRule="auto"/>
        <w:ind w:leftChars="200" w:left="1207" w:hanging="567"/>
        <w:rPr>
          <w:rFonts w:ascii="Times New Roman" w:eastAsia="新細明體" w:hAnsi="Times New Roman" w:cs="Times New Roman"/>
          <w:sz w:val="22"/>
          <w:szCs w:val="20"/>
          <w:lang w:val="en-US"/>
        </w:rPr>
      </w:pPr>
      <w:r w:rsidRPr="00D37A05">
        <w:rPr>
          <w:rFonts w:ascii="Times New Roman" w:eastAsia="新細明體" w:hAnsi="Times New Roman" w:cs="Times New Roman" w:hint="eastAsia"/>
          <w:sz w:val="22"/>
          <w:szCs w:val="20"/>
          <w:lang w:val="en-US"/>
        </w:rPr>
        <w:t xml:space="preserve"> </w:t>
      </w:r>
    </w:p>
    <w:p w:rsidR="005B55EF" w:rsidRPr="00D37A05" w:rsidRDefault="005B55EF" w:rsidP="005B55EF">
      <w:pPr>
        <w:widowControl/>
        <w:numPr>
          <w:ilvl w:val="0"/>
          <w:numId w:val="4"/>
        </w:numPr>
        <w:snapToGrid w:val="0"/>
        <w:spacing w:line="240" w:lineRule="auto"/>
        <w:ind w:left="1134" w:hanging="567"/>
        <w:jc w:val="both"/>
        <w:rPr>
          <w:rFonts w:ascii="新細明體" w:eastAsia="新細明體" w:hAnsi="新細明體" w:cs="新細明體"/>
          <w:color w:val="000000"/>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conduct legal proceedings, inspection, investigation and/or other enforcement/disciplinary actions; </w:t>
      </w:r>
    </w:p>
    <w:p w:rsidR="005B55EF" w:rsidRPr="00D37A05" w:rsidRDefault="005B55EF" w:rsidP="005B55EF">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5B55EF" w:rsidRPr="00D37A05" w:rsidRDefault="005B55EF" w:rsidP="005B55EF">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co-operate with and assist financial services supervisory authorities of Hong Kong or of any place outside Hong Kong, whenever appropriate, to the extent permitted by the Ordinance;</w:t>
      </w:r>
    </w:p>
    <w:p w:rsidR="005B55EF" w:rsidRPr="00D37A05" w:rsidRDefault="005B55EF" w:rsidP="005B55EF">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 </w:t>
      </w:r>
    </w:p>
    <w:p w:rsidR="005B55EF" w:rsidRPr="00D37A05" w:rsidRDefault="005B55EF" w:rsidP="005B55EF">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for statistical purposes; and </w:t>
      </w:r>
    </w:p>
    <w:p w:rsidR="005B55EF" w:rsidRPr="00D37A05" w:rsidRDefault="005B55EF" w:rsidP="005B55EF">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5B55EF" w:rsidRPr="00D37A05" w:rsidRDefault="005B55EF" w:rsidP="005B55EF">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proofErr w:type="gramStart"/>
      <w:r w:rsidRPr="00D37A05">
        <w:rPr>
          <w:rFonts w:ascii="Times New Roman" w:eastAsia="新細明體" w:hAnsi="Times New Roman" w:cs="Times New Roman"/>
          <w:kern w:val="0"/>
          <w:sz w:val="22"/>
          <w:szCs w:val="24"/>
          <w:lang w:val="en-US" w:eastAsia="zh-TW"/>
        </w:rPr>
        <w:t>any</w:t>
      </w:r>
      <w:proofErr w:type="gramEnd"/>
      <w:r w:rsidRPr="00D37A05">
        <w:rPr>
          <w:rFonts w:ascii="Times New Roman" w:eastAsia="新細明體" w:hAnsi="Times New Roman" w:cs="Times New Roman"/>
          <w:kern w:val="0"/>
          <w:sz w:val="22"/>
          <w:szCs w:val="24"/>
          <w:lang w:val="en-US" w:eastAsia="zh-TW"/>
        </w:rPr>
        <w:t xml:space="preserve"> other purposes as permitted by law.</w:t>
      </w:r>
    </w:p>
    <w:p w:rsidR="005B55EF" w:rsidRPr="00D37A05" w:rsidRDefault="005B55EF" w:rsidP="005B55EF">
      <w:pPr>
        <w:widowControl/>
        <w:snapToGrid w:val="0"/>
        <w:spacing w:line="240" w:lineRule="auto"/>
        <w:jc w:val="both"/>
        <w:rPr>
          <w:rFonts w:ascii="Times New Roman" w:eastAsia="新細明體" w:hAnsi="Times New Roman" w:cs="Times New Roman"/>
          <w:kern w:val="0"/>
          <w:sz w:val="22"/>
          <w:szCs w:val="24"/>
          <w:lang w:val="en-US" w:eastAsia="zh-TW"/>
        </w:rPr>
      </w:pPr>
    </w:p>
    <w:p w:rsidR="005B55EF" w:rsidRPr="00D37A05" w:rsidRDefault="005B55EF" w:rsidP="005B55EF">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5B55EF" w:rsidRPr="00D37A05" w:rsidRDefault="005B55EF" w:rsidP="005B55EF">
      <w:pPr>
        <w:widowControl/>
        <w:snapToGrid w:val="0"/>
        <w:spacing w:line="240" w:lineRule="auto"/>
        <w:jc w:val="both"/>
        <w:rPr>
          <w:rFonts w:ascii="Times New Roman" w:eastAsia="新細明體" w:hAnsi="Times New Roman" w:cs="Times New Roman"/>
          <w:kern w:val="0"/>
          <w:sz w:val="22"/>
          <w:szCs w:val="24"/>
          <w:lang w:val="en-US" w:eastAsia="zh-TW"/>
        </w:rPr>
      </w:pPr>
    </w:p>
    <w:p w:rsidR="005B55EF" w:rsidRPr="00D37A05" w:rsidRDefault="005B55EF" w:rsidP="005B55EF">
      <w:pPr>
        <w:widowControl/>
        <w:snapToGrid w:val="0"/>
        <w:spacing w:line="240" w:lineRule="auto"/>
        <w:jc w:val="both"/>
        <w:rPr>
          <w:rFonts w:ascii="Times New Roman" w:eastAsia="新細明體" w:hAnsi="Times New Roman" w:cs="Times New Roman"/>
          <w:b/>
          <w:kern w:val="0"/>
          <w:sz w:val="22"/>
          <w:szCs w:val="24"/>
          <w:lang w:val="en-US"/>
        </w:rPr>
      </w:pPr>
      <w:r w:rsidRPr="00D37A05">
        <w:rPr>
          <w:rFonts w:ascii="Times New Roman" w:eastAsia="新細明體" w:hAnsi="Times New Roman" w:cs="Times New Roman" w:hint="eastAsia"/>
          <w:b/>
          <w:kern w:val="0"/>
          <w:sz w:val="22"/>
          <w:szCs w:val="24"/>
          <w:lang w:val="en-US"/>
        </w:rPr>
        <w:t>Transfer/Matching of Personal Data</w:t>
      </w:r>
    </w:p>
    <w:p w:rsidR="005B55EF" w:rsidRPr="00D37A05" w:rsidRDefault="005B55EF" w:rsidP="005B55EF">
      <w:pPr>
        <w:widowControl/>
        <w:snapToGrid w:val="0"/>
        <w:spacing w:line="240" w:lineRule="auto"/>
        <w:jc w:val="both"/>
        <w:rPr>
          <w:rFonts w:ascii="Times New Roman" w:eastAsia="新細明體" w:hAnsi="Times New Roman" w:cs="Times New Roman"/>
          <w:kern w:val="0"/>
          <w:sz w:val="22"/>
          <w:szCs w:val="24"/>
          <w:lang w:val="en-US"/>
        </w:rPr>
      </w:pPr>
    </w:p>
    <w:p w:rsidR="005B55EF" w:rsidRPr="00D37A05" w:rsidRDefault="005B55EF" w:rsidP="005B55EF">
      <w:pPr>
        <w:snapToGrid w:val="0"/>
        <w:spacing w:line="240" w:lineRule="auto"/>
        <w:jc w:val="both"/>
        <w:rPr>
          <w:rFonts w:ascii="Times New Roman" w:hAnsi="Times New Roman" w:cs="Times New Roman"/>
          <w:sz w:val="22"/>
          <w:szCs w:val="20"/>
          <w:lang w:eastAsia="zh-TW"/>
        </w:rPr>
      </w:pPr>
      <w:r w:rsidRPr="00D37A05">
        <w:rPr>
          <w:rFonts w:ascii="Times New Roman" w:eastAsia="新細明體" w:hAnsi="Times New Roman" w:cs="Times New Roman"/>
          <w:sz w:val="22"/>
          <w:szCs w:val="20"/>
          <w:lang w:val="en-US" w:eastAsia="zh-TW"/>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lang w:val="en-US" w:eastAsia="zh-TW"/>
        </w:rPr>
        <w:t xml:space="preserve"> for the aforesaid purpose</w:t>
      </w:r>
      <w:r w:rsidRPr="00D37A05">
        <w:rPr>
          <w:rFonts w:ascii="Times New Roman" w:eastAsia="新細明體" w:hAnsi="Times New Roman" w:cs="Times New Roman"/>
          <w:sz w:val="22"/>
          <w:szCs w:val="20"/>
          <w:lang w:val="en-US" w:eastAsia="zh-TW"/>
        </w:rPr>
        <w:t>s, be disclosed</w:t>
      </w:r>
      <w:r w:rsidRPr="00D37A05">
        <w:rPr>
          <w:rFonts w:ascii="Times New Roman" w:hAnsi="Times New Roman" w:cs="Times New Roman"/>
          <w:sz w:val="22"/>
          <w:szCs w:val="20"/>
          <w:lang w:val="en-US" w:eastAsia="zh-TW"/>
        </w:rPr>
        <w:t xml:space="preserve"> or transferred to third parties, including </w:t>
      </w:r>
      <w:r w:rsidRPr="00D37A05">
        <w:rPr>
          <w:rFonts w:ascii="Times New Roman" w:hAnsi="Times New Roman" w:cs="Times New Roman" w:hint="eastAsia"/>
          <w:sz w:val="22"/>
          <w:szCs w:val="20"/>
          <w:lang w:val="en-US" w:eastAsia="zh-TW"/>
        </w:rPr>
        <w:t>the</w:t>
      </w:r>
      <w:r w:rsidRPr="00D37A05">
        <w:rPr>
          <w:rFonts w:ascii="Times New Roman" w:hAnsi="Times New Roman" w:cs="Times New Roman"/>
          <w:sz w:val="22"/>
          <w:szCs w:val="20"/>
          <w:lang w:val="en-US" w:eastAsia="zh-TW"/>
        </w:rPr>
        <w:t xml:space="preserve"> relevant industry bodies (e.g. </w:t>
      </w:r>
      <w:r w:rsidRPr="00D37A05">
        <w:rPr>
          <w:rFonts w:ascii="Times New Roman" w:hAnsi="Times New Roman" w:cs="Times New Roman" w:hint="eastAsia"/>
          <w:sz w:val="22"/>
          <w:szCs w:val="20"/>
          <w:lang w:val="en-US" w:eastAsia="zh-TW"/>
        </w:rPr>
        <w:t xml:space="preserve">the </w:t>
      </w:r>
      <w:r w:rsidRPr="00D37A05">
        <w:rPr>
          <w:rFonts w:ascii="Times New Roman" w:hAnsi="Times New Roman" w:cs="Times New Roman"/>
          <w:sz w:val="22"/>
          <w:szCs w:val="20"/>
          <w:lang w:val="en-US" w:eastAsia="zh-TW"/>
        </w:rPr>
        <w:t>Insurance Claims Complaints Bureau and The Hong Kong Federation of Insurers), the self-regulatory bodies approved by the IA (i.e.</w:t>
      </w:r>
      <w:r w:rsidRPr="00D37A05">
        <w:rPr>
          <w:rFonts w:ascii="Times New Roman" w:hAnsi="Times New Roman" w:cs="Times New Roman" w:hint="eastAsia"/>
          <w:sz w:val="22"/>
          <w:szCs w:val="20"/>
          <w:lang w:val="en-US" w:eastAsia="zh-TW"/>
        </w:rPr>
        <w:t xml:space="preserve"> </w:t>
      </w:r>
      <w:r w:rsidRPr="00D37A05">
        <w:rPr>
          <w:rFonts w:ascii="Times New Roman" w:eastAsia="新細明體" w:hAnsi="Times New Roman" w:cs="Times New Roman" w:hint="eastAsia"/>
          <w:sz w:val="22"/>
          <w:szCs w:val="20"/>
          <w:lang w:val="en-US" w:eastAsia="zh-TW"/>
        </w:rPr>
        <w:t>T</w:t>
      </w:r>
      <w:r w:rsidRPr="00D37A05">
        <w:rPr>
          <w:rFonts w:ascii="Times New Roman" w:eastAsia="新細明體" w:hAnsi="Times New Roman" w:cs="Times New Roman"/>
          <w:sz w:val="22"/>
          <w:szCs w:val="20"/>
          <w:lang w:val="en-US" w:eastAsia="zh-TW"/>
        </w:rPr>
        <w:t xml:space="preserve">he </w:t>
      </w:r>
      <w:r w:rsidRPr="00D37A05">
        <w:rPr>
          <w:rFonts w:ascii="Times New Roman" w:eastAsia="新細明體" w:hAnsi="Times New Roman" w:cs="Times New Roman"/>
          <w:sz w:val="22"/>
          <w:szCs w:val="20"/>
          <w:lang w:val="en-US" w:eastAsia="zh-TW"/>
        </w:rPr>
        <w:lastRenderedPageBreak/>
        <w:t>Hong Kong Confederation of Insurance Brokers</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Professional Insurance Brokers Association</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Insurance Agents Registration Board established under The Hong Kong Federation of Insurers</w:t>
      </w:r>
      <w:r w:rsidRPr="00D37A05">
        <w:rPr>
          <w:rFonts w:ascii="Times New Roman" w:hAnsi="Times New Roman" w:cs="Times New Roman"/>
          <w:sz w:val="22"/>
          <w:szCs w:val="20"/>
          <w:lang w:val="en-US" w:eastAsia="zh-TW"/>
        </w:rPr>
        <w:t xml:space="preserve">), the relevant professional bodies (e.g. </w:t>
      </w:r>
      <w:r w:rsidRPr="00D37A05">
        <w:rPr>
          <w:rFonts w:ascii="Times New Roman" w:eastAsia="新細明體" w:hAnsi="Times New Roman" w:cs="Times New Roman" w:hint="eastAsia"/>
          <w:sz w:val="22"/>
          <w:szCs w:val="20"/>
          <w:lang w:val="en-US" w:eastAsia="zh-TW"/>
        </w:rPr>
        <w:t>the Law Society of Hong Kong, the Hong Kong Bar Association</w:t>
      </w:r>
      <w:r w:rsidRPr="00D37A05">
        <w:rPr>
          <w:rFonts w:ascii="Times New Roman" w:eastAsia="新細明體" w:hAnsi="Times New Roman" w:cs="Times New Roman"/>
          <w:sz w:val="22"/>
          <w:szCs w:val="20"/>
          <w:lang w:val="en-US" w:eastAsia="zh-TW"/>
        </w:rPr>
        <w:t>, the Actuarial Society of Hong Kong 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w:t>
      </w:r>
      <w:r w:rsidRPr="00D37A05">
        <w:rPr>
          <w:rFonts w:ascii="Times New Roman" w:eastAsia="新細明體" w:hAnsi="Times New Roman" w:cs="Times New Roman" w:hint="eastAsia"/>
          <w:sz w:val="22"/>
          <w:szCs w:val="20"/>
          <w:lang w:val="en-US" w:eastAsia="zh-TW"/>
        </w:rPr>
        <w:t>he Hong Kong Institute of Certified Public Accountants</w:t>
      </w:r>
      <w:r w:rsidRPr="00D37A05">
        <w:rPr>
          <w:rFonts w:ascii="Times New Roman" w:eastAsia="新細明體" w:hAnsi="Times New Roman" w:cs="Times New Roman"/>
          <w:sz w:val="22"/>
          <w:szCs w:val="20"/>
          <w:lang w:val="en-US" w:eastAsia="zh-TW"/>
        </w:rPr>
        <w:t>)</w:t>
      </w:r>
      <w:r w:rsidRPr="00D37A05">
        <w:rPr>
          <w:rFonts w:ascii="Times New Roman" w:hAnsi="Times New Roman" w:cs="Times New Roman"/>
          <w:sz w:val="22"/>
          <w:szCs w:val="20"/>
          <w:lang w:val="en-US" w:eastAsia="zh-TW"/>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r w:rsidRPr="00D37A05">
        <w:rPr>
          <w:rFonts w:ascii="Times New Roman" w:hAnsi="Times New Roman" w:cs="Times New Roman"/>
          <w:sz w:val="22"/>
          <w:szCs w:val="20"/>
          <w:lang w:eastAsia="zh-TW"/>
        </w:rPr>
        <w:t>.</w:t>
      </w:r>
    </w:p>
    <w:p w:rsidR="005B55EF" w:rsidRPr="00D37A05" w:rsidRDefault="005B55EF" w:rsidP="005B55EF">
      <w:pPr>
        <w:snapToGrid w:val="0"/>
        <w:spacing w:line="240" w:lineRule="auto"/>
        <w:jc w:val="both"/>
        <w:rPr>
          <w:rFonts w:ascii="Times New Roman" w:hAnsi="Times New Roman" w:cs="Times New Roman"/>
          <w:sz w:val="22"/>
          <w:szCs w:val="20"/>
          <w:lang w:eastAsia="zh-TW"/>
        </w:rPr>
      </w:pPr>
    </w:p>
    <w:p w:rsidR="005B55EF" w:rsidRPr="00D37A05" w:rsidRDefault="005B55EF" w:rsidP="005B55EF">
      <w:pPr>
        <w:snapToGrid w:val="0"/>
        <w:spacing w:line="240" w:lineRule="auto"/>
        <w:jc w:val="both"/>
        <w:rPr>
          <w:rFonts w:ascii="Times New Roman" w:eastAsia="新細明體" w:hAnsi="Times New Roman" w:cs="Times New Roman"/>
          <w:sz w:val="22"/>
          <w:szCs w:val="20"/>
          <w:lang w:eastAsia="zh-TW"/>
        </w:rPr>
      </w:pPr>
      <w:r w:rsidRPr="00D37A05">
        <w:rPr>
          <w:rFonts w:ascii="Times New Roman" w:hAnsi="Times New Roman" w:cs="Times New Roman"/>
          <w:sz w:val="22"/>
          <w:szCs w:val="20"/>
          <w:lang w:eastAsia="zh-TW"/>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lang w:eastAsia="zh-TW"/>
        </w:rPr>
        <w:footnoteReference w:id="1"/>
      </w:r>
      <w:r w:rsidRPr="00D37A05">
        <w:rPr>
          <w:rFonts w:ascii="Times New Roman" w:hAnsi="Times New Roman" w:cs="Times New Roman"/>
          <w:sz w:val="22"/>
          <w:szCs w:val="20"/>
          <w:lang w:eastAsia="zh-TW"/>
        </w:rPr>
        <w:t xml:space="preserve"> those data.</w:t>
      </w:r>
    </w:p>
    <w:p w:rsidR="005B55EF" w:rsidRPr="00D37A05" w:rsidRDefault="005B55EF" w:rsidP="005B55EF">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5B55EF" w:rsidRPr="00D37A05" w:rsidRDefault="005B55EF" w:rsidP="005B55EF">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rPr>
      </w:pPr>
      <w:r w:rsidRPr="00D37A05">
        <w:rPr>
          <w:rFonts w:ascii="Times New Roman" w:eastAsia="新細明體" w:hAnsi="Times New Roman" w:cs="Times New Roman" w:hint="eastAsia"/>
          <w:b/>
          <w:color w:val="000000"/>
          <w:kern w:val="0"/>
          <w:sz w:val="22"/>
          <w:szCs w:val="24"/>
          <w:lang w:val="en-US"/>
        </w:rPr>
        <w:t>Access to Data</w:t>
      </w:r>
    </w:p>
    <w:p w:rsidR="005B55EF" w:rsidRPr="00D37A05" w:rsidRDefault="005B55EF" w:rsidP="005B55EF">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5B55EF" w:rsidRPr="00D37A05" w:rsidRDefault="005B55EF" w:rsidP="005B55EF">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eastAsia="zh-TW"/>
        </w:rPr>
      </w:pPr>
      <w:r w:rsidRPr="00D37A05">
        <w:rPr>
          <w:rFonts w:ascii="Times New Roman" w:eastAsia="新細明體" w:hAnsi="Times New Roman" w:cs="Times New Roman" w:hint="eastAsia"/>
          <w:color w:val="000000"/>
          <w:kern w:val="0"/>
          <w:sz w:val="22"/>
          <w:szCs w:val="24"/>
          <w:lang w:val="en-US" w:eastAsia="zh-TW"/>
        </w:rPr>
        <w:t>U</w:t>
      </w:r>
      <w:r w:rsidRPr="00D37A05">
        <w:rPr>
          <w:rFonts w:ascii="Times New Roman" w:eastAsia="新細明體" w:hAnsi="Times New Roman" w:cs="Times New Roman"/>
          <w:color w:val="000000"/>
          <w:kern w:val="0"/>
          <w:sz w:val="22"/>
          <w:szCs w:val="24"/>
          <w:lang w:val="en-US" w:eastAsia="zh-TW"/>
        </w:rPr>
        <w:t xml:space="preserve">nder the </w:t>
      </w:r>
      <w:r w:rsidRPr="00D37A05">
        <w:rPr>
          <w:rFonts w:ascii="Times New Roman" w:eastAsia="新細明體" w:hAnsi="Times New Roman" w:cs="Times New Roman" w:hint="eastAsia"/>
          <w:color w:val="000000"/>
          <w:kern w:val="0"/>
          <w:sz w:val="22"/>
          <w:szCs w:val="24"/>
          <w:lang w:val="en-US" w:eastAsia="zh-TW"/>
        </w:rPr>
        <w:t xml:space="preserve">PDPO, you have the right to </w:t>
      </w:r>
      <w:r w:rsidRPr="00D37A05">
        <w:rPr>
          <w:rFonts w:ascii="Times New Roman" w:eastAsia="新細明體" w:hAnsi="Times New Roman" w:cs="Times New Roman"/>
          <w:color w:val="000000"/>
          <w:kern w:val="0"/>
          <w:sz w:val="22"/>
          <w:szCs w:val="24"/>
          <w:lang w:val="en-US" w:eastAsia="zh-TW"/>
        </w:rPr>
        <w:t>request access to</w:t>
      </w:r>
      <w:r w:rsidRPr="00D37A05">
        <w:rPr>
          <w:rFonts w:ascii="Times New Roman" w:eastAsia="新細明體" w:hAnsi="Times New Roman" w:cs="Times New Roman" w:hint="eastAsia"/>
          <w:color w:val="000000"/>
          <w:kern w:val="0"/>
          <w:sz w:val="22"/>
          <w:szCs w:val="24"/>
          <w:lang w:val="en-US" w:eastAsia="zh-TW"/>
        </w:rPr>
        <w:t>, and</w:t>
      </w:r>
      <w:r w:rsidRPr="00D37A05">
        <w:rPr>
          <w:rFonts w:ascii="Times New Roman" w:eastAsia="新細明體" w:hAnsi="Times New Roman" w:cs="Times New Roman"/>
          <w:color w:val="000000"/>
          <w:kern w:val="0"/>
          <w:sz w:val="22"/>
          <w:szCs w:val="24"/>
          <w:lang w:val="en-US" w:eastAsia="zh-TW"/>
        </w:rPr>
        <w:t xml:space="preserve"> to request the correction of, your personal data</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held</w:t>
      </w:r>
      <w:r w:rsidRPr="00D37A05">
        <w:rPr>
          <w:rFonts w:ascii="Times New Roman" w:eastAsia="新細明體" w:hAnsi="Times New Roman" w:cs="Times New Roman" w:hint="eastAsia"/>
          <w:color w:val="000000"/>
          <w:kern w:val="0"/>
          <w:sz w:val="22"/>
          <w:szCs w:val="24"/>
          <w:lang w:val="en-US" w:eastAsia="zh-TW"/>
        </w:rPr>
        <w:t xml:space="preserve"> by </w:t>
      </w:r>
      <w:r w:rsidRPr="00D37A05">
        <w:rPr>
          <w:rFonts w:ascii="Times New Roman" w:eastAsia="新細明體" w:hAnsi="Times New Roman" w:cs="Times New Roman"/>
          <w:color w:val="000000"/>
          <w:kern w:val="0"/>
          <w:sz w:val="22"/>
          <w:szCs w:val="24"/>
          <w:lang w:val="en-US" w:eastAsia="zh-TW"/>
        </w:rPr>
        <w:t xml:space="preserve">the </w:t>
      </w:r>
      <w:r w:rsidRPr="00D37A05">
        <w:rPr>
          <w:rFonts w:ascii="Times New Roman" w:eastAsia="新細明體" w:hAnsi="Times New Roman" w:cs="Times New Roman" w:hint="eastAsia"/>
          <w:color w:val="000000"/>
          <w:kern w:val="0"/>
          <w:sz w:val="22"/>
          <w:szCs w:val="24"/>
          <w:lang w:val="en-US" w:eastAsia="zh-TW"/>
        </w:rPr>
        <w:t>IA.</w:t>
      </w:r>
      <w:r w:rsidRPr="00D37A05">
        <w:rPr>
          <w:rFonts w:ascii="Times New Roman" w:eastAsia="新細明體" w:hAnsi="Times New Roman" w:cs="Times New Roman"/>
          <w:color w:val="000000"/>
          <w:kern w:val="0"/>
          <w:sz w:val="22"/>
          <w:szCs w:val="24"/>
          <w:lang w:val="en-US" w:eastAsia="zh-TW"/>
        </w:rPr>
        <w:t xml:space="preserve"> </w:t>
      </w:r>
      <w:r w:rsidRPr="00D37A05">
        <w:rPr>
          <w:rFonts w:ascii="Times New Roman" w:hAnsi="Times New Roman" w:cs="Times New Roman"/>
          <w:color w:val="000000"/>
          <w:kern w:val="0"/>
          <w:sz w:val="22"/>
          <w:szCs w:val="24"/>
          <w:lang w:val="en-US" w:eastAsia="zh-TW"/>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lang w:val="en-US" w:eastAsia="zh-TW"/>
          </w:rPr>
          <w:t>Data Access Request Form</w:t>
        </w:r>
      </w:hyperlink>
      <w:r w:rsidRPr="00D37A05">
        <w:rPr>
          <w:rFonts w:ascii="Times New Roman" w:hAnsi="Times New Roman" w:cs="Times New Roman"/>
          <w:color w:val="000000"/>
          <w:kern w:val="0"/>
          <w:sz w:val="22"/>
          <w:szCs w:val="24"/>
          <w:lang w:val="en-US" w:eastAsia="zh-TW"/>
        </w:rPr>
        <w:t>”</w:t>
      </w:r>
      <w:r w:rsidRPr="00D37A05">
        <w:rPr>
          <w:rFonts w:ascii="Times New Roman" w:eastAsia="新細明體" w:hAnsi="Times New Roman" w:cs="Times New Roman"/>
          <w:color w:val="000000"/>
          <w:kern w:val="0"/>
          <w:sz w:val="22"/>
          <w:szCs w:val="24"/>
          <w:vertAlign w:val="superscript"/>
          <w:lang w:val="en-US" w:eastAsia="zh-TW"/>
        </w:rPr>
        <w:footnoteReference w:id="2"/>
      </w:r>
      <w:r w:rsidRPr="00D37A05">
        <w:rPr>
          <w:rFonts w:ascii="Times New Roman" w:hAnsi="Times New Roman" w:cs="Times New Roman"/>
          <w:color w:val="000000"/>
          <w:kern w:val="0"/>
          <w:sz w:val="22"/>
          <w:szCs w:val="24"/>
          <w:lang w:val="en-US" w:eastAsia="zh-TW"/>
        </w:rPr>
        <w:t xml:space="preserve"> and sending it by post to </w:t>
      </w:r>
      <w:r w:rsidRPr="00D37A05">
        <w:rPr>
          <w:rFonts w:ascii="Times New Roman" w:eastAsia="新細明體" w:hAnsi="Times New Roman" w:cs="Times New Roman"/>
          <w:color w:val="000000"/>
          <w:kern w:val="0"/>
          <w:sz w:val="22"/>
          <w:szCs w:val="24"/>
          <w:lang w:val="en-US" w:eastAsia="zh-TW"/>
        </w:rPr>
        <w:t>the Personal Data Privacy Officer of</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 xml:space="preserve">the IA at </w:t>
      </w:r>
      <w:r>
        <w:rPr>
          <w:rFonts w:ascii="Times New Roman" w:eastAsia="新細明體" w:hAnsi="Times New Roman" w:cs="Times New Roman"/>
          <w:color w:val="000000"/>
          <w:kern w:val="0"/>
          <w:sz w:val="22"/>
          <w:szCs w:val="24"/>
          <w:lang w:val="en-US" w:eastAsia="zh-TW"/>
        </w:rPr>
        <w:t>19</w:t>
      </w:r>
      <w:r w:rsidRPr="00D37A05">
        <w:rPr>
          <w:rFonts w:ascii="Times New Roman" w:eastAsia="新細明體" w:hAnsi="Times New Roman" w:cs="Times New Roman" w:hint="eastAsia"/>
          <w:color w:val="000000"/>
          <w:kern w:val="0"/>
          <w:sz w:val="22"/>
          <w:szCs w:val="24"/>
          <w:lang w:val="en-US" w:eastAsia="zh-TW"/>
        </w:rPr>
        <w:t xml:space="preserve">/F., </w:t>
      </w:r>
      <w:r>
        <w:rPr>
          <w:rFonts w:ascii="Times New Roman" w:eastAsia="新細明體" w:hAnsi="Times New Roman" w:cs="Times New Roman"/>
          <w:color w:val="000000"/>
          <w:kern w:val="0"/>
          <w:sz w:val="22"/>
          <w:szCs w:val="24"/>
          <w:lang w:val="en-US" w:eastAsia="zh-TW"/>
        </w:rPr>
        <w:t>41 Heung Yip Road</w:t>
      </w:r>
      <w:r w:rsidRPr="00D37A05">
        <w:rPr>
          <w:rFonts w:ascii="Times New Roman" w:eastAsia="新細明體" w:hAnsi="Times New Roman" w:cs="Times New Roman" w:hint="eastAsia"/>
          <w:color w:val="000000"/>
          <w:kern w:val="0"/>
          <w:sz w:val="22"/>
          <w:szCs w:val="24"/>
          <w:lang w:val="en-US" w:eastAsia="zh-TW"/>
        </w:rPr>
        <w:t xml:space="preserve">, </w:t>
      </w:r>
      <w:r>
        <w:rPr>
          <w:rFonts w:ascii="Times New Roman" w:eastAsia="新細明體" w:hAnsi="Times New Roman" w:cs="Times New Roman"/>
          <w:color w:val="000000"/>
          <w:kern w:val="0"/>
          <w:sz w:val="22"/>
          <w:szCs w:val="24"/>
          <w:lang w:val="en-US" w:eastAsia="zh-TW"/>
        </w:rPr>
        <w:t xml:space="preserve">Wong </w:t>
      </w:r>
      <w:proofErr w:type="spellStart"/>
      <w:r>
        <w:rPr>
          <w:rFonts w:ascii="Times New Roman" w:eastAsia="新細明體" w:hAnsi="Times New Roman" w:cs="Times New Roman"/>
          <w:color w:val="000000"/>
          <w:kern w:val="0"/>
          <w:sz w:val="22"/>
          <w:szCs w:val="24"/>
          <w:lang w:val="en-US" w:eastAsia="zh-TW"/>
        </w:rPr>
        <w:t>Chuk</w:t>
      </w:r>
      <w:proofErr w:type="spellEnd"/>
      <w:r>
        <w:rPr>
          <w:rFonts w:ascii="Times New Roman" w:eastAsia="新細明體" w:hAnsi="Times New Roman" w:cs="Times New Roman"/>
          <w:color w:val="000000"/>
          <w:kern w:val="0"/>
          <w:sz w:val="22"/>
          <w:szCs w:val="24"/>
          <w:lang w:val="en-US" w:eastAsia="zh-TW"/>
        </w:rPr>
        <w:t xml:space="preserve"> Hang, </w:t>
      </w:r>
      <w:r w:rsidRPr="00D37A05">
        <w:rPr>
          <w:rFonts w:ascii="Times New Roman" w:eastAsia="新細明體" w:hAnsi="Times New Roman" w:cs="Times New Roman"/>
          <w:color w:val="000000"/>
          <w:kern w:val="0"/>
          <w:sz w:val="22"/>
          <w:szCs w:val="24"/>
          <w:lang w:val="en-US" w:eastAsia="zh-TW"/>
        </w:rPr>
        <w:t>Hong Kong.  The IA has the right to charge a reasonable fee for processing any data access request.</w:t>
      </w:r>
    </w:p>
    <w:p w:rsidR="005B55EF" w:rsidRPr="00D37A05" w:rsidRDefault="005B55EF" w:rsidP="005B55EF">
      <w:pPr>
        <w:snapToGrid w:val="0"/>
        <w:spacing w:line="240" w:lineRule="auto"/>
        <w:rPr>
          <w:rFonts w:ascii="Times New Roman" w:eastAsia="新細明體" w:hAnsi="Times New Roman" w:cs="Times New Roman"/>
          <w:sz w:val="22"/>
          <w:szCs w:val="24"/>
          <w:lang w:val="en-US" w:eastAsia="zh-TW"/>
        </w:rPr>
      </w:pPr>
    </w:p>
    <w:p w:rsidR="005B55EF" w:rsidRPr="00D37A05" w:rsidRDefault="005B55EF" w:rsidP="005B55EF">
      <w:pPr>
        <w:snapToGrid w:val="0"/>
        <w:spacing w:line="240" w:lineRule="auto"/>
        <w:rPr>
          <w:rFonts w:ascii="Times New Roman" w:eastAsia="新細明體" w:hAnsi="Times New Roman" w:cs="Times New Roman"/>
          <w:b/>
          <w:sz w:val="22"/>
          <w:szCs w:val="24"/>
          <w:lang w:val="en-US"/>
        </w:rPr>
      </w:pPr>
      <w:r w:rsidRPr="00D37A05">
        <w:rPr>
          <w:rFonts w:ascii="Times New Roman" w:eastAsia="新細明體" w:hAnsi="Times New Roman" w:cs="Times New Roman" w:hint="eastAsia"/>
          <w:b/>
          <w:sz w:val="22"/>
          <w:szCs w:val="24"/>
          <w:lang w:val="en-US"/>
        </w:rPr>
        <w:t>Enquiries</w:t>
      </w:r>
    </w:p>
    <w:p w:rsidR="005B55EF" w:rsidRPr="00D37A05" w:rsidRDefault="005B55EF" w:rsidP="005B55EF">
      <w:pPr>
        <w:snapToGrid w:val="0"/>
        <w:spacing w:line="240" w:lineRule="auto"/>
        <w:rPr>
          <w:rFonts w:ascii="Times New Roman" w:eastAsia="新細明體" w:hAnsi="Times New Roman" w:cs="Times New Roman"/>
          <w:sz w:val="22"/>
          <w:szCs w:val="24"/>
          <w:lang w:val="en-US"/>
        </w:rPr>
      </w:pPr>
    </w:p>
    <w:p w:rsidR="005B55EF" w:rsidRPr="00D37A05" w:rsidRDefault="005B55EF" w:rsidP="005B55EF">
      <w:pPr>
        <w:snapToGrid w:val="0"/>
        <w:spacing w:line="240" w:lineRule="auto"/>
        <w:jc w:val="both"/>
        <w:rPr>
          <w:rFonts w:ascii="Times New Roman" w:eastAsia="新細明體" w:hAnsi="Times New Roman" w:cs="Times New Roman"/>
          <w:sz w:val="22"/>
          <w:szCs w:val="24"/>
          <w:lang w:val="en-US"/>
        </w:rPr>
      </w:pPr>
      <w:r w:rsidRPr="00D37A05">
        <w:rPr>
          <w:rFonts w:ascii="Times New Roman" w:eastAsia="新細明體" w:hAnsi="Times New Roman" w:cs="Times New Roman"/>
          <w:sz w:val="22"/>
          <w:szCs w:val="24"/>
          <w:lang w:val="en-US"/>
        </w:rPr>
        <w:t>A</w:t>
      </w:r>
      <w:r w:rsidRPr="00D37A05">
        <w:rPr>
          <w:rFonts w:ascii="Times New Roman" w:eastAsia="新細明體" w:hAnsi="Times New Roman" w:cs="Times New Roman" w:hint="eastAsia"/>
          <w:sz w:val="22"/>
          <w:szCs w:val="24"/>
          <w:lang w:val="en-US"/>
        </w:rPr>
        <w:t xml:space="preserve">ny </w:t>
      </w:r>
      <w:r w:rsidRPr="00D37A05">
        <w:rPr>
          <w:rFonts w:ascii="Times New Roman" w:eastAsia="新細明體" w:hAnsi="Times New Roman" w:cs="Times New Roman"/>
          <w:sz w:val="22"/>
          <w:szCs w:val="24"/>
          <w:lang w:val="en-US"/>
        </w:rPr>
        <w:t>enquiries regarding the personal data provided or requests for access to personal data or correction of personal data should be addressed in writing to the Personal Data Privacy Officer of the IA at the above address.</w:t>
      </w:r>
    </w:p>
    <w:p w:rsidR="005B55EF" w:rsidRPr="00D37A05" w:rsidRDefault="005B55EF" w:rsidP="005B55EF">
      <w:pPr>
        <w:snapToGrid w:val="0"/>
        <w:spacing w:line="240" w:lineRule="auto"/>
        <w:rPr>
          <w:rFonts w:ascii="Times New Roman" w:eastAsia="新細明體" w:hAnsi="Times New Roman" w:cs="Times New Roman"/>
          <w:sz w:val="22"/>
          <w:szCs w:val="24"/>
          <w:lang w:val="en-US"/>
        </w:rPr>
      </w:pPr>
    </w:p>
    <w:p w:rsidR="005B55EF" w:rsidRPr="00D37A05" w:rsidRDefault="005B55EF" w:rsidP="005B55EF">
      <w:pPr>
        <w:snapToGrid w:val="0"/>
        <w:spacing w:line="240" w:lineRule="auto"/>
        <w:rPr>
          <w:rFonts w:ascii="Times New Roman" w:eastAsia="新細明體" w:hAnsi="Times New Roman" w:cs="Times New Roman"/>
          <w:sz w:val="22"/>
          <w:szCs w:val="24"/>
          <w:lang w:val="en-US"/>
        </w:rPr>
      </w:pPr>
      <w:r w:rsidRPr="00D37A05">
        <w:rPr>
          <w:rFonts w:ascii="Times New Roman" w:eastAsia="新細明體" w:hAnsi="Times New Roman" w:cs="Times New Roman" w:hint="eastAsia"/>
          <w:sz w:val="22"/>
          <w:szCs w:val="24"/>
          <w:lang w:val="en-US"/>
        </w:rPr>
        <w:t>A copy of the IA</w:t>
      </w:r>
      <w:r w:rsidRPr="00D37A05">
        <w:rPr>
          <w:rFonts w:ascii="Times New Roman" w:eastAsia="新細明體" w:hAnsi="Times New Roman" w:cs="Times New Roman"/>
          <w:sz w:val="22"/>
          <w:szCs w:val="24"/>
          <w:lang w:val="en-US"/>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lang w:val="en-US"/>
          </w:rPr>
          <w:t>www.ia.org.hk</w:t>
        </w:r>
      </w:hyperlink>
    </w:p>
    <w:p w:rsidR="005B55EF" w:rsidRPr="00D37A05" w:rsidRDefault="005B55EF" w:rsidP="005B55EF">
      <w:pPr>
        <w:snapToGrid w:val="0"/>
        <w:spacing w:line="240" w:lineRule="auto"/>
        <w:rPr>
          <w:rFonts w:ascii="Times New Roman" w:eastAsia="新細明體" w:hAnsi="Times New Roman" w:cs="Times New Roman"/>
          <w:sz w:val="22"/>
          <w:szCs w:val="24"/>
          <w:lang w:val="en-US"/>
        </w:rPr>
      </w:pPr>
    </w:p>
    <w:p w:rsidR="005B55EF" w:rsidRPr="00D37A05" w:rsidRDefault="005B55EF" w:rsidP="005B55EF">
      <w:pPr>
        <w:snapToGrid w:val="0"/>
        <w:spacing w:line="240" w:lineRule="auto"/>
        <w:rPr>
          <w:rFonts w:ascii="Times New Roman" w:eastAsia="新細明體" w:hAnsi="Times New Roman" w:cs="Times New Roman"/>
          <w:b/>
          <w:sz w:val="22"/>
          <w:szCs w:val="24"/>
          <w:lang w:val="en-US"/>
        </w:rPr>
      </w:pPr>
    </w:p>
    <w:p w:rsidR="005B55EF" w:rsidRPr="00D37A05" w:rsidRDefault="005B55EF" w:rsidP="005B55EF">
      <w:pPr>
        <w:snapToGrid w:val="0"/>
        <w:spacing w:line="240" w:lineRule="auto"/>
        <w:rPr>
          <w:rFonts w:ascii="Times New Roman" w:eastAsia="新細明體" w:hAnsi="Times New Roman" w:cs="Times New Roman"/>
          <w:b/>
          <w:sz w:val="22"/>
          <w:szCs w:val="24"/>
          <w:lang w:val="en-US"/>
        </w:rPr>
      </w:pPr>
    </w:p>
    <w:p w:rsidR="005B55EF" w:rsidRPr="00C44602" w:rsidRDefault="005B55EF" w:rsidP="005B55EF">
      <w:pPr>
        <w:snapToGrid w:val="0"/>
        <w:spacing w:line="240" w:lineRule="auto"/>
        <w:rPr>
          <w:rFonts w:ascii="Times New Roman" w:eastAsia="新細明體" w:hAnsi="Times New Roman" w:cs="Times New Roman"/>
          <w:kern w:val="0"/>
          <w:sz w:val="22"/>
          <w:szCs w:val="22"/>
          <w:lang w:val="en-US" w:eastAsia="zh-TW"/>
        </w:rPr>
      </w:pPr>
      <w:r w:rsidRPr="00C44602">
        <w:rPr>
          <w:rFonts w:ascii="Times New Roman" w:eastAsia="SimSun" w:hAnsi="Times New Roman" w:cs="Times New Roman"/>
          <w:b/>
          <w:sz w:val="22"/>
          <w:szCs w:val="24"/>
          <w:lang w:val="en-US" w:eastAsia="zh-CN"/>
        </w:rPr>
        <w:t>December</w:t>
      </w:r>
      <w:r w:rsidRPr="00C44602">
        <w:rPr>
          <w:rFonts w:ascii="Times New Roman" w:eastAsia="新細明體" w:hAnsi="Times New Roman" w:cs="Times New Roman"/>
          <w:b/>
          <w:sz w:val="22"/>
          <w:szCs w:val="24"/>
          <w:lang w:val="en-US" w:eastAsia="zh-TW"/>
        </w:rPr>
        <w:t xml:space="preserve"> 2017</w:t>
      </w:r>
    </w:p>
    <w:p w:rsidR="00A977E0" w:rsidRDefault="00A977E0" w:rsidP="000870CE">
      <w:pPr>
        <w:pStyle w:val="NoSpacing"/>
        <w:rPr>
          <w:rFonts w:ascii="Times New Roman" w:eastAsia="新細明體" w:hAnsi="Times New Roman" w:cs="Times New Roman"/>
          <w:kern w:val="0"/>
          <w:sz w:val="22"/>
          <w:szCs w:val="22"/>
          <w:lang w:val="en-US" w:eastAsia="zh-TW"/>
        </w:rPr>
      </w:pPr>
      <w:bookmarkStart w:id="0" w:name="_GoBack"/>
      <w:bookmarkEnd w:id="0"/>
    </w:p>
    <w:sectPr w:rsidR="00A977E0" w:rsidSect="00E20655">
      <w:headerReference w:type="default" r:id="rId11"/>
      <w:footerReference w:type="even" r:id="rId12"/>
      <w:footerReference w:type="default" r:id="rId13"/>
      <w:footerReference w:type="first" r:id="rId14"/>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BF3" w:rsidRDefault="00720BF3" w:rsidP="00342A3C">
      <w:pPr>
        <w:spacing w:line="240" w:lineRule="auto"/>
      </w:pPr>
      <w:r>
        <w:separator/>
      </w:r>
    </w:p>
  </w:endnote>
  <w:endnote w:type="continuationSeparator" w:id="0">
    <w:p w:rsidR="00720BF3" w:rsidRDefault="00720BF3" w:rsidP="00342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ngLiU">
    <w:altName w:val="細明體"/>
    <w:panose1 w:val="02020509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C0" w:rsidRDefault="00FC13C0" w:rsidP="00FC13C0">
    <w:pPr>
      <w:pStyle w:val="Footer"/>
      <w:rPr>
        <w:rFonts w:ascii="Times New Roman" w:hAnsi="Times New Roman" w:cs="Times New Roman"/>
      </w:rPr>
    </w:pPr>
  </w:p>
  <w:p w:rsidR="00FC13C0" w:rsidRPr="00FC13C0" w:rsidRDefault="00720BF3" w:rsidP="00FC13C0">
    <w:pPr>
      <w:pStyle w:val="Footer"/>
      <w:rPr>
        <w:rFonts w:ascii="Times New Roman" w:hAnsi="Times New Roman" w:cs="Times New Roman"/>
      </w:rPr>
    </w:pPr>
    <w:sdt>
      <w:sdtPr>
        <w:rPr>
          <w:rFonts w:ascii="Times New Roman" w:hAnsi="Times New Roman" w:cs="Times New Roman"/>
        </w:rPr>
        <w:id w:val="-800147857"/>
        <w:docPartObj>
          <w:docPartGallery w:val="Page Numbers (Bottom of Page)"/>
          <w:docPartUnique/>
        </w:docPartObj>
      </w:sdtPr>
      <w:sdtEndPr>
        <w:rPr>
          <w:noProof/>
        </w:rPr>
      </w:sdtEndPr>
      <w:sdtContent>
        <w:r w:rsidR="00FC13C0" w:rsidRPr="00FC13C0">
          <w:rPr>
            <w:rFonts w:ascii="Times New Roman" w:hAnsi="Times New Roman" w:cs="Times New Roman"/>
          </w:rPr>
          <w:t>(</w:t>
        </w:r>
        <w:r w:rsidR="00803316">
          <w:rPr>
            <w:rFonts w:ascii="Times New Roman" w:hAnsi="Times New Roman" w:cs="Times New Roman"/>
          </w:rPr>
          <w:t xml:space="preserve">Specified Form - </w:t>
        </w:r>
        <w:r w:rsidR="00FC13C0" w:rsidRPr="00FC13C0">
          <w:rPr>
            <w:rFonts w:ascii="Times New Roman" w:hAnsi="Times New Roman" w:cs="Times New Roman"/>
          </w:rPr>
          <w:t xml:space="preserve">June 2017)                </w:t>
        </w:r>
        <w:r w:rsidR="00FC13C0" w:rsidRPr="00FC13C0">
          <w:rPr>
            <w:rFonts w:ascii="Times New Roman" w:hAnsi="Times New Roman" w:cs="Times New Roman"/>
          </w:rPr>
          <w:fldChar w:fldCharType="begin"/>
        </w:r>
        <w:r w:rsidR="00FC13C0" w:rsidRPr="00FC13C0">
          <w:rPr>
            <w:rFonts w:ascii="Times New Roman" w:hAnsi="Times New Roman" w:cs="Times New Roman"/>
          </w:rPr>
          <w:instrText xml:space="preserve"> PAGE   \* MERGEFORMAT </w:instrText>
        </w:r>
        <w:r w:rsidR="00FC13C0" w:rsidRPr="00FC13C0">
          <w:rPr>
            <w:rFonts w:ascii="Times New Roman" w:hAnsi="Times New Roman" w:cs="Times New Roman"/>
          </w:rPr>
          <w:fldChar w:fldCharType="separate"/>
        </w:r>
        <w:r w:rsidR="005B55EF">
          <w:rPr>
            <w:rFonts w:ascii="Times New Roman" w:hAnsi="Times New Roman" w:cs="Times New Roman"/>
            <w:noProof/>
          </w:rPr>
          <w:t>1</w:t>
        </w:r>
        <w:r w:rsidR="00FC13C0" w:rsidRPr="00FC13C0">
          <w:rPr>
            <w:rFonts w:ascii="Times New Roman" w:hAnsi="Times New Roman" w:cs="Times New Roman"/>
            <w:noProof/>
          </w:rPr>
          <w:fldChar w:fldCharType="end"/>
        </w:r>
      </w:sdtContent>
    </w:sdt>
  </w:p>
  <w:p w:rsidR="00FC13C0" w:rsidRDefault="00FC1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720BF3"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720BF3" w:rsidP="007F19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720BF3" w:rsidP="0005362F">
    <w:pPr>
      <w:pStyle w:val="Footer"/>
    </w:pPr>
    <w:r>
      <w:rPr>
        <w:rFonts w:ascii="Times New Roman" w:hAnsi="Times New Roman" w:cs="Times New Roman"/>
        <w:kern w:val="0"/>
      </w:rPr>
      <w:t>(Specified Form - Dec</w:t>
    </w:r>
    <w:r>
      <w:rPr>
        <w:rFonts w:ascii="Times New Roman" w:hAnsi="Times New Roman" w:cs="Times New Roman"/>
        <w:kern w:val="0"/>
      </w:rPr>
      <w:t xml:space="preserve"> 2017)                     </w:t>
    </w:r>
    <w:sdt>
      <w:sdtPr>
        <w:id w:val="-337318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55EF">
          <w:rPr>
            <w:noProof/>
          </w:rPr>
          <w:t>3</w:t>
        </w:r>
        <w:r>
          <w:rPr>
            <w:noProof/>
          </w:rPr>
          <w:fldChar w:fldCharType="end"/>
        </w:r>
      </w:sdtContent>
    </w:sdt>
  </w:p>
  <w:p w:rsidR="002A514A" w:rsidRDefault="00720BF3" w:rsidP="00F370D2">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720BF3" w:rsidP="00915001">
        <w:pPr>
          <w:pStyle w:val="Footer"/>
        </w:pPr>
      </w:p>
      <w:p w:rsidR="00351A9E" w:rsidRPr="00915001" w:rsidRDefault="00720BF3"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Pr>
            <w:rFonts w:ascii="Times New Roman" w:hAnsi="Times New Roman" w:cs="Times New Roman"/>
            <w:kern w:val="0"/>
          </w:rPr>
          <w:t xml:space="preserve"> 2017</w:t>
        </w:r>
        <w:r>
          <w:rPr>
            <w:rFonts w:ascii="Times New Roman" w:hAnsi="Times New Roman" w:cs="Times New Roman"/>
            <w:kern w:val="0"/>
          </w:rPr>
          <w:t>)</w:t>
        </w:r>
        <w:r>
          <w:rPr>
            <w:rFonts w:ascii="Times New Roman" w:hAnsi="Times New Roman" w:cs="Times New Roman"/>
            <w:kern w:val="0"/>
          </w:rPr>
          <w:t xml:space="preserve">                  </w:t>
        </w:r>
        <w:r w:rsidRPr="00915001">
          <w:rPr>
            <w:rFonts w:ascii="Times New Roman" w:hAnsi="Times New Roman" w:cs="Times New Roman"/>
          </w:rPr>
          <w:fldChar w:fldCharType="begin"/>
        </w:r>
        <w:r w:rsidRPr="00915001">
          <w:rPr>
            <w:rFonts w:ascii="Times New Roman" w:hAnsi="Times New Roman" w:cs="Times New Roman"/>
          </w:rPr>
          <w:instrText xml:space="preserve"> PAGE   \* MERGEFORMAT </w:instrText>
        </w:r>
        <w:r w:rsidRPr="00915001">
          <w:rPr>
            <w:rFonts w:ascii="Times New Roman" w:hAnsi="Times New Roman" w:cs="Times New Roman"/>
          </w:rPr>
          <w:fldChar w:fldCharType="separate"/>
        </w:r>
        <w:r w:rsidR="005B55EF">
          <w:rPr>
            <w:rFonts w:ascii="Times New Roman" w:hAnsi="Times New Roman" w:cs="Times New Roman"/>
            <w:noProof/>
          </w:rPr>
          <w:t>2</w:t>
        </w:r>
        <w:r w:rsidRPr="00915001">
          <w:rPr>
            <w:rFonts w:ascii="Times New Roman" w:hAnsi="Times New Roman" w:cs="Times New Roman"/>
            <w:noProof/>
          </w:rPr>
          <w:fldChar w:fldCharType="end"/>
        </w:r>
      </w:p>
    </w:sdtContent>
  </w:sdt>
  <w:p w:rsidR="00351A9E" w:rsidRDefault="0072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BF3" w:rsidRDefault="00720BF3" w:rsidP="00342A3C">
      <w:pPr>
        <w:spacing w:line="240" w:lineRule="auto"/>
      </w:pPr>
      <w:r>
        <w:separator/>
      </w:r>
    </w:p>
  </w:footnote>
  <w:footnote w:type="continuationSeparator" w:id="0">
    <w:p w:rsidR="00720BF3" w:rsidRDefault="00720BF3" w:rsidP="00342A3C">
      <w:pPr>
        <w:spacing w:line="240" w:lineRule="auto"/>
      </w:pPr>
      <w:r>
        <w:continuationSeparator/>
      </w:r>
    </w:p>
  </w:footnote>
  <w:footnote w:id="1">
    <w:p w:rsidR="005B55EF" w:rsidRPr="00E82A03" w:rsidRDefault="005B55EF" w:rsidP="005B55EF">
      <w:pPr>
        <w:pStyle w:val="FootnoteText"/>
        <w:rPr>
          <w:rFonts w:ascii="Times New Roman" w:hAnsi="Times New Roman"/>
        </w:rPr>
      </w:pPr>
      <w:r>
        <w:rPr>
          <w:rStyle w:val="FootnoteReference"/>
        </w:rPr>
        <w:footnoteRef/>
      </w:r>
      <w:r>
        <w:t xml:space="preserve"> </w:t>
      </w:r>
      <w:r w:rsidRPr="00E82A03">
        <w:rPr>
          <w:rFonts w:ascii="Times New Roman" w:hAnsi="Times New Roman"/>
        </w:rPr>
        <w:t>“</w:t>
      </w:r>
      <w:proofErr w:type="gramStart"/>
      <w:r w:rsidRPr="00E82A03">
        <w:rPr>
          <w:rFonts w:ascii="Times New Roman" w:hAnsi="Times New Roman"/>
        </w:rPr>
        <w:t>matching</w:t>
      </w:r>
      <w:proofErr w:type="gramEnd"/>
      <w:r w:rsidRPr="00E82A03">
        <w:rPr>
          <w:rFonts w:ascii="Times New Roman" w:hAnsi="Times New Roman"/>
        </w:rPr>
        <w:t xml:space="preserve"> procedure” is defined in section 2 of the PDPO.</w:t>
      </w:r>
    </w:p>
  </w:footnote>
  <w:footnote w:id="2">
    <w:p w:rsidR="005B55EF" w:rsidRDefault="005B55EF" w:rsidP="005B55EF">
      <w:pPr>
        <w:pStyle w:val="FootnoteText"/>
        <w:ind w:left="196" w:rightChars="1" w:right="3" w:hangingChars="98" w:hanging="196"/>
        <w:rPr>
          <w:rFonts w:ascii="Times New Roman" w:hAnsi="Times New Roman"/>
        </w:rPr>
      </w:pPr>
      <w:r w:rsidRPr="00EF2CFD">
        <w:rPr>
          <w:rStyle w:val="FootnoteReference"/>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5B55EF" w:rsidRDefault="005B55EF" w:rsidP="005B55EF">
      <w:pPr>
        <w:pStyle w:val="FootnoteText"/>
        <w:ind w:left="196" w:rightChars="1" w:right="3"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720BF3"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6C022FE"/>
    <w:multiLevelType w:val="hybridMultilevel"/>
    <w:tmpl w:val="C9DC8482"/>
    <w:lvl w:ilvl="0" w:tplc="E66A0C3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2D"/>
    <w:rsid w:val="0001681C"/>
    <w:rsid w:val="00035879"/>
    <w:rsid w:val="000527F8"/>
    <w:rsid w:val="00057C3E"/>
    <w:rsid w:val="00060C15"/>
    <w:rsid w:val="0007478E"/>
    <w:rsid w:val="000870CE"/>
    <w:rsid w:val="000A2720"/>
    <w:rsid w:val="000A5E77"/>
    <w:rsid w:val="000C53A5"/>
    <w:rsid w:val="000E172E"/>
    <w:rsid w:val="000E7A78"/>
    <w:rsid w:val="000F12BA"/>
    <w:rsid w:val="000F5754"/>
    <w:rsid w:val="001026DA"/>
    <w:rsid w:val="00110599"/>
    <w:rsid w:val="00114CB5"/>
    <w:rsid w:val="00124024"/>
    <w:rsid w:val="00135633"/>
    <w:rsid w:val="001412FE"/>
    <w:rsid w:val="00144AD7"/>
    <w:rsid w:val="00161D36"/>
    <w:rsid w:val="00172666"/>
    <w:rsid w:val="001813BF"/>
    <w:rsid w:val="001A4364"/>
    <w:rsid w:val="001A55E9"/>
    <w:rsid w:val="001B3DE0"/>
    <w:rsid w:val="001C4DCE"/>
    <w:rsid w:val="001D71AE"/>
    <w:rsid w:val="001F4408"/>
    <w:rsid w:val="001F5E3A"/>
    <w:rsid w:val="0020284B"/>
    <w:rsid w:val="00217925"/>
    <w:rsid w:val="002215B9"/>
    <w:rsid w:val="0024783D"/>
    <w:rsid w:val="002663A6"/>
    <w:rsid w:val="00266426"/>
    <w:rsid w:val="00293BB8"/>
    <w:rsid w:val="002A0C05"/>
    <w:rsid w:val="002C5A3C"/>
    <w:rsid w:val="002C7EC1"/>
    <w:rsid w:val="002D053A"/>
    <w:rsid w:val="002E0F33"/>
    <w:rsid w:val="002E6163"/>
    <w:rsid w:val="002F03E8"/>
    <w:rsid w:val="002F123C"/>
    <w:rsid w:val="00305CC0"/>
    <w:rsid w:val="00306ECA"/>
    <w:rsid w:val="00321DB6"/>
    <w:rsid w:val="0032575D"/>
    <w:rsid w:val="0032756F"/>
    <w:rsid w:val="00332B9C"/>
    <w:rsid w:val="00342A3C"/>
    <w:rsid w:val="003460B4"/>
    <w:rsid w:val="00352484"/>
    <w:rsid w:val="00355177"/>
    <w:rsid w:val="00361FE9"/>
    <w:rsid w:val="0036304F"/>
    <w:rsid w:val="00371224"/>
    <w:rsid w:val="003848FA"/>
    <w:rsid w:val="003859D2"/>
    <w:rsid w:val="003A3E06"/>
    <w:rsid w:val="003E37AB"/>
    <w:rsid w:val="003F0CF4"/>
    <w:rsid w:val="00405467"/>
    <w:rsid w:val="0041023D"/>
    <w:rsid w:val="0041297E"/>
    <w:rsid w:val="00422BA0"/>
    <w:rsid w:val="00424AF9"/>
    <w:rsid w:val="00445BF3"/>
    <w:rsid w:val="00466509"/>
    <w:rsid w:val="004A2B17"/>
    <w:rsid w:val="004B0CFB"/>
    <w:rsid w:val="004B24DD"/>
    <w:rsid w:val="004B5958"/>
    <w:rsid w:val="004D5E0B"/>
    <w:rsid w:val="004E2C8C"/>
    <w:rsid w:val="00500A67"/>
    <w:rsid w:val="00503502"/>
    <w:rsid w:val="00513D36"/>
    <w:rsid w:val="0052675C"/>
    <w:rsid w:val="00546B44"/>
    <w:rsid w:val="00553C1E"/>
    <w:rsid w:val="00556170"/>
    <w:rsid w:val="00563F58"/>
    <w:rsid w:val="00564B9D"/>
    <w:rsid w:val="00587739"/>
    <w:rsid w:val="005B55EF"/>
    <w:rsid w:val="005B591E"/>
    <w:rsid w:val="005C4A2C"/>
    <w:rsid w:val="005F0F6E"/>
    <w:rsid w:val="005F0FB9"/>
    <w:rsid w:val="005F2713"/>
    <w:rsid w:val="005F4406"/>
    <w:rsid w:val="005F571E"/>
    <w:rsid w:val="00603AB3"/>
    <w:rsid w:val="0060467C"/>
    <w:rsid w:val="00622B51"/>
    <w:rsid w:val="00625ECE"/>
    <w:rsid w:val="00627C46"/>
    <w:rsid w:val="006566EF"/>
    <w:rsid w:val="006675B6"/>
    <w:rsid w:val="006811E6"/>
    <w:rsid w:val="00682500"/>
    <w:rsid w:val="00682CEF"/>
    <w:rsid w:val="006861D0"/>
    <w:rsid w:val="006A380F"/>
    <w:rsid w:val="006B5D7E"/>
    <w:rsid w:val="006C4C64"/>
    <w:rsid w:val="006D6639"/>
    <w:rsid w:val="006F7499"/>
    <w:rsid w:val="00700635"/>
    <w:rsid w:val="0070503C"/>
    <w:rsid w:val="00716616"/>
    <w:rsid w:val="00720BF3"/>
    <w:rsid w:val="0072571E"/>
    <w:rsid w:val="007300EE"/>
    <w:rsid w:val="007325D2"/>
    <w:rsid w:val="00736526"/>
    <w:rsid w:val="00766301"/>
    <w:rsid w:val="007729D6"/>
    <w:rsid w:val="0078633D"/>
    <w:rsid w:val="00795AEC"/>
    <w:rsid w:val="00795B36"/>
    <w:rsid w:val="00796DFE"/>
    <w:rsid w:val="007A2DEC"/>
    <w:rsid w:val="007C61A7"/>
    <w:rsid w:val="007F2DCD"/>
    <w:rsid w:val="007F4EFE"/>
    <w:rsid w:val="007F5789"/>
    <w:rsid w:val="00800DF0"/>
    <w:rsid w:val="00803316"/>
    <w:rsid w:val="00810B1C"/>
    <w:rsid w:val="008112AC"/>
    <w:rsid w:val="008233CC"/>
    <w:rsid w:val="00834567"/>
    <w:rsid w:val="008403CA"/>
    <w:rsid w:val="00854EF5"/>
    <w:rsid w:val="00866AF2"/>
    <w:rsid w:val="00881A34"/>
    <w:rsid w:val="008A61B9"/>
    <w:rsid w:val="008B214F"/>
    <w:rsid w:val="008B5A23"/>
    <w:rsid w:val="008B7C0B"/>
    <w:rsid w:val="008D018F"/>
    <w:rsid w:val="008E0207"/>
    <w:rsid w:val="0090720F"/>
    <w:rsid w:val="00916849"/>
    <w:rsid w:val="00940184"/>
    <w:rsid w:val="00961CC1"/>
    <w:rsid w:val="00966802"/>
    <w:rsid w:val="00976EEA"/>
    <w:rsid w:val="00982A4C"/>
    <w:rsid w:val="009B6060"/>
    <w:rsid w:val="009C65DB"/>
    <w:rsid w:val="009E04D3"/>
    <w:rsid w:val="00A11E74"/>
    <w:rsid w:val="00A25AB6"/>
    <w:rsid w:val="00A5303C"/>
    <w:rsid w:val="00A60530"/>
    <w:rsid w:val="00A62F7E"/>
    <w:rsid w:val="00A67D6A"/>
    <w:rsid w:val="00A71F3A"/>
    <w:rsid w:val="00A87184"/>
    <w:rsid w:val="00A977E0"/>
    <w:rsid w:val="00A97832"/>
    <w:rsid w:val="00AA12CA"/>
    <w:rsid w:val="00AD3E8B"/>
    <w:rsid w:val="00AE2F9D"/>
    <w:rsid w:val="00AE5A89"/>
    <w:rsid w:val="00AF28E1"/>
    <w:rsid w:val="00AF614C"/>
    <w:rsid w:val="00B0290C"/>
    <w:rsid w:val="00B14EB0"/>
    <w:rsid w:val="00B27EA4"/>
    <w:rsid w:val="00B46D6F"/>
    <w:rsid w:val="00B53DF8"/>
    <w:rsid w:val="00B54CDC"/>
    <w:rsid w:val="00B70B4B"/>
    <w:rsid w:val="00B83354"/>
    <w:rsid w:val="00B952D0"/>
    <w:rsid w:val="00BA0C47"/>
    <w:rsid w:val="00BA1A2D"/>
    <w:rsid w:val="00BA46B0"/>
    <w:rsid w:val="00BB7DE3"/>
    <w:rsid w:val="00BD474E"/>
    <w:rsid w:val="00BD6C3D"/>
    <w:rsid w:val="00BE42A6"/>
    <w:rsid w:val="00BE653F"/>
    <w:rsid w:val="00BE79BD"/>
    <w:rsid w:val="00BF4DAA"/>
    <w:rsid w:val="00C33467"/>
    <w:rsid w:val="00C76E7B"/>
    <w:rsid w:val="00C86999"/>
    <w:rsid w:val="00CC4A63"/>
    <w:rsid w:val="00CD49C5"/>
    <w:rsid w:val="00CD4CA5"/>
    <w:rsid w:val="00CE4268"/>
    <w:rsid w:val="00CE6F33"/>
    <w:rsid w:val="00CE71DF"/>
    <w:rsid w:val="00D10D4E"/>
    <w:rsid w:val="00D17856"/>
    <w:rsid w:val="00D21D26"/>
    <w:rsid w:val="00D304E3"/>
    <w:rsid w:val="00D37108"/>
    <w:rsid w:val="00D62712"/>
    <w:rsid w:val="00DB093A"/>
    <w:rsid w:val="00DD6CA4"/>
    <w:rsid w:val="00DF239E"/>
    <w:rsid w:val="00E1746C"/>
    <w:rsid w:val="00E5745B"/>
    <w:rsid w:val="00E67285"/>
    <w:rsid w:val="00E736C0"/>
    <w:rsid w:val="00E84D59"/>
    <w:rsid w:val="00EA75E8"/>
    <w:rsid w:val="00EB35AE"/>
    <w:rsid w:val="00EB61DE"/>
    <w:rsid w:val="00EC2973"/>
    <w:rsid w:val="00EE3635"/>
    <w:rsid w:val="00EE6F8F"/>
    <w:rsid w:val="00EF2D5A"/>
    <w:rsid w:val="00F15360"/>
    <w:rsid w:val="00F32BA9"/>
    <w:rsid w:val="00F3395C"/>
    <w:rsid w:val="00F40903"/>
    <w:rsid w:val="00F428C6"/>
    <w:rsid w:val="00F4447E"/>
    <w:rsid w:val="00F557C1"/>
    <w:rsid w:val="00F6556B"/>
    <w:rsid w:val="00F70270"/>
    <w:rsid w:val="00F83474"/>
    <w:rsid w:val="00F836C6"/>
    <w:rsid w:val="00F84EE7"/>
    <w:rsid w:val="00F86212"/>
    <w:rsid w:val="00FA0976"/>
    <w:rsid w:val="00FC13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1A7601-C374-48F3-91CC-2144BC9D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theme="minorBidi"/>
        <w:kern w:val="2"/>
        <w:sz w:val="32"/>
        <w:szCs w:val="32"/>
        <w:lang w:val="en-US" w:eastAsia="zh-TW"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44"/>
    <w:pPr>
      <w:widowControl w:val="0"/>
    </w:pPr>
    <w:rPr>
      <w:lang w:val="en-GB"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A2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A1A2D"/>
    <w:rPr>
      <w:rFonts w:asciiTheme="majorHAnsi" w:eastAsiaTheme="majorEastAsia" w:hAnsiTheme="majorHAnsi" w:cstheme="majorBidi"/>
      <w:sz w:val="18"/>
      <w:szCs w:val="18"/>
      <w:lang w:val="en-GB" w:eastAsia="zh-HK"/>
    </w:rPr>
  </w:style>
  <w:style w:type="paragraph" w:styleId="Header">
    <w:name w:val="header"/>
    <w:basedOn w:val="Normal"/>
    <w:link w:val="HeaderChar"/>
    <w:uiPriority w:val="99"/>
    <w:unhideWhenUsed/>
    <w:rsid w:val="00342A3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2A3C"/>
    <w:rPr>
      <w:sz w:val="20"/>
      <w:szCs w:val="20"/>
      <w:lang w:val="en-GB" w:eastAsia="zh-HK"/>
    </w:rPr>
  </w:style>
  <w:style w:type="paragraph" w:styleId="Footer">
    <w:name w:val="footer"/>
    <w:basedOn w:val="Normal"/>
    <w:link w:val="FooterChar"/>
    <w:uiPriority w:val="99"/>
    <w:unhideWhenUsed/>
    <w:rsid w:val="00342A3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2A3C"/>
    <w:rPr>
      <w:sz w:val="20"/>
      <w:szCs w:val="20"/>
      <w:lang w:val="en-GB" w:eastAsia="zh-HK"/>
    </w:rPr>
  </w:style>
  <w:style w:type="paragraph" w:styleId="ListParagraph">
    <w:name w:val="List Paragraph"/>
    <w:basedOn w:val="Normal"/>
    <w:uiPriority w:val="34"/>
    <w:qFormat/>
    <w:rsid w:val="001A4364"/>
    <w:pPr>
      <w:ind w:leftChars="200" w:left="480"/>
    </w:pPr>
  </w:style>
  <w:style w:type="paragraph" w:customStyle="1" w:styleId="b02400-100Paralevel1e">
    <w:name w:val="b02400-100 Para level 1@e"/>
    <w:basedOn w:val="Normal"/>
    <w:rsid w:val="009B6060"/>
    <w:pPr>
      <w:widowControl/>
      <w:tabs>
        <w:tab w:val="right" w:pos="1440"/>
      </w:tabs>
      <w:overflowPunct w:val="0"/>
      <w:spacing w:after="80" w:line="260" w:lineRule="exact"/>
      <w:ind w:left="1680" w:hanging="1080"/>
      <w:jc w:val="both"/>
    </w:pPr>
    <w:rPr>
      <w:rFonts w:ascii="Times New Roman" w:eastAsia="MingLiU" w:hAnsi="Times New Roman" w:cs="Times New Roman"/>
      <w:kern w:val="0"/>
      <w:sz w:val="22"/>
      <w:szCs w:val="22"/>
      <w:lang w:eastAsia="zh-TW"/>
    </w:rPr>
  </w:style>
  <w:style w:type="paragraph" w:styleId="NoSpacing">
    <w:name w:val="No Spacing"/>
    <w:uiPriority w:val="1"/>
    <w:qFormat/>
    <w:rsid w:val="000870CE"/>
    <w:pPr>
      <w:widowControl w:val="0"/>
      <w:spacing w:line="240" w:lineRule="auto"/>
    </w:pPr>
    <w:rPr>
      <w:lang w:val="en-GB" w:eastAsia="zh-HK"/>
    </w:rPr>
  </w:style>
  <w:style w:type="paragraph" w:styleId="FootnoteText">
    <w:name w:val="footnote text"/>
    <w:basedOn w:val="Normal"/>
    <w:link w:val="FootnoteTextChar"/>
    <w:unhideWhenUsed/>
    <w:rsid w:val="00A977E0"/>
    <w:pPr>
      <w:spacing w:line="240" w:lineRule="auto"/>
    </w:pPr>
    <w:rPr>
      <w:sz w:val="20"/>
      <w:szCs w:val="20"/>
    </w:rPr>
  </w:style>
  <w:style w:type="character" w:customStyle="1" w:styleId="FootnoteTextChar">
    <w:name w:val="Footnote Text Char"/>
    <w:basedOn w:val="DefaultParagraphFont"/>
    <w:link w:val="FootnoteText"/>
    <w:rsid w:val="00A977E0"/>
    <w:rPr>
      <w:sz w:val="20"/>
      <w:szCs w:val="20"/>
      <w:lang w:val="en-GB" w:eastAsia="zh-HK"/>
    </w:rPr>
  </w:style>
  <w:style w:type="character" w:styleId="Hyperlink">
    <w:name w:val="Hyperlink"/>
    <w:unhideWhenUsed/>
    <w:rsid w:val="00A977E0"/>
    <w:rPr>
      <w:color w:val="0000FF"/>
      <w:u w:val="single"/>
    </w:rPr>
  </w:style>
  <w:style w:type="character" w:styleId="FootnoteReference">
    <w:name w:val="footnote reference"/>
    <w:semiHidden/>
    <w:unhideWhenUsed/>
    <w:rsid w:val="00A977E0"/>
    <w:rPr>
      <w:rFonts w:ascii="Times New Roman" w:hAnsi="Times New Roman" w:cs="Times New Roman" w:hint="default"/>
      <w:vertAlign w:val="superscript"/>
    </w:rPr>
  </w:style>
  <w:style w:type="character" w:customStyle="1" w:styleId="FooterChar1">
    <w:name w:val="Footer Char1"/>
    <w:basedOn w:val="DefaultParagraphFont"/>
    <w:uiPriority w:val="99"/>
    <w:rsid w:val="005B55EF"/>
    <w:rPr>
      <w:sz w:val="20"/>
      <w:szCs w:val="20"/>
      <w:lang w:val="en-GB" w:eastAsia="zh-HK"/>
    </w:rPr>
  </w:style>
  <w:style w:type="character" w:styleId="PageNumber">
    <w:name w:val="page number"/>
    <w:basedOn w:val="DefaultParagraphFont"/>
    <w:rsid w:val="005B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34374">
      <w:bodyDiv w:val="1"/>
      <w:marLeft w:val="0"/>
      <w:marRight w:val="0"/>
      <w:marTop w:val="0"/>
      <w:marBottom w:val="0"/>
      <w:divBdr>
        <w:top w:val="none" w:sz="0" w:space="0" w:color="auto"/>
        <w:left w:val="none" w:sz="0" w:space="0" w:color="auto"/>
        <w:bottom w:val="none" w:sz="0" w:space="0" w:color="auto"/>
        <w:right w:val="none" w:sz="0" w:space="0" w:color="auto"/>
      </w:divBdr>
      <w:divsChild>
        <w:div w:id="814568277">
          <w:marLeft w:val="0"/>
          <w:marRight w:val="0"/>
          <w:marTop w:val="0"/>
          <w:marBottom w:val="0"/>
          <w:divBdr>
            <w:top w:val="none" w:sz="0" w:space="0" w:color="auto"/>
            <w:left w:val="none" w:sz="0" w:space="0" w:color="auto"/>
            <w:bottom w:val="none" w:sz="0" w:space="0" w:color="auto"/>
            <w:right w:val="none" w:sz="0" w:space="0" w:color="auto"/>
          </w:divBdr>
        </w:div>
        <w:div w:id="171335265">
          <w:marLeft w:val="0"/>
          <w:marRight w:val="0"/>
          <w:marTop w:val="0"/>
          <w:marBottom w:val="0"/>
          <w:divBdr>
            <w:top w:val="none" w:sz="0" w:space="0" w:color="auto"/>
            <w:left w:val="none" w:sz="0" w:space="0" w:color="auto"/>
            <w:bottom w:val="none" w:sz="0" w:space="0" w:color="auto"/>
            <w:right w:val="none" w:sz="0" w:space="0" w:color="auto"/>
          </w:divBdr>
        </w:div>
        <w:div w:id="1247301623">
          <w:marLeft w:val="0"/>
          <w:marRight w:val="0"/>
          <w:marTop w:val="0"/>
          <w:marBottom w:val="0"/>
          <w:divBdr>
            <w:top w:val="none" w:sz="0" w:space="0" w:color="auto"/>
            <w:left w:val="none" w:sz="0" w:space="0" w:color="auto"/>
            <w:bottom w:val="none" w:sz="0" w:space="0" w:color="auto"/>
            <w:right w:val="none" w:sz="0" w:space="0" w:color="auto"/>
          </w:divBdr>
        </w:div>
        <w:div w:id="1453523044">
          <w:marLeft w:val="0"/>
          <w:marRight w:val="0"/>
          <w:marTop w:val="0"/>
          <w:marBottom w:val="0"/>
          <w:divBdr>
            <w:top w:val="none" w:sz="0" w:space="0" w:color="auto"/>
            <w:left w:val="none" w:sz="0" w:space="0" w:color="auto"/>
            <w:bottom w:val="none" w:sz="0" w:space="0" w:color="auto"/>
            <w:right w:val="none" w:sz="0" w:space="0" w:color="auto"/>
          </w:divBdr>
        </w:div>
        <w:div w:id="125583506">
          <w:marLeft w:val="0"/>
          <w:marRight w:val="0"/>
          <w:marTop w:val="0"/>
          <w:marBottom w:val="0"/>
          <w:divBdr>
            <w:top w:val="none" w:sz="0" w:space="0" w:color="auto"/>
            <w:left w:val="none" w:sz="0" w:space="0" w:color="auto"/>
            <w:bottom w:val="none" w:sz="0" w:space="0" w:color="auto"/>
            <w:right w:val="none" w:sz="0" w:space="0" w:color="auto"/>
          </w:divBdr>
        </w:div>
      </w:divsChild>
    </w:div>
    <w:div w:id="1559248118">
      <w:bodyDiv w:val="1"/>
      <w:marLeft w:val="0"/>
      <w:marRight w:val="0"/>
      <w:marTop w:val="0"/>
      <w:marBottom w:val="0"/>
      <w:divBdr>
        <w:top w:val="none" w:sz="0" w:space="0" w:color="auto"/>
        <w:left w:val="none" w:sz="0" w:space="0" w:color="auto"/>
        <w:bottom w:val="none" w:sz="0" w:space="0" w:color="auto"/>
        <w:right w:val="none" w:sz="0" w:space="0" w:color="auto"/>
      </w:divBdr>
    </w:div>
    <w:div w:id="1798403524">
      <w:bodyDiv w:val="1"/>
      <w:marLeft w:val="0"/>
      <w:marRight w:val="0"/>
      <w:marTop w:val="0"/>
      <w:marBottom w:val="0"/>
      <w:divBdr>
        <w:top w:val="none" w:sz="0" w:space="0" w:color="auto"/>
        <w:left w:val="none" w:sz="0" w:space="0" w:color="auto"/>
        <w:bottom w:val="none" w:sz="0" w:space="0" w:color="auto"/>
        <w:right w:val="none" w:sz="0" w:space="0" w:color="auto"/>
      </w:divBdr>
    </w:div>
    <w:div w:id="18064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B9119-D038-424E-88F5-29220367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Commissioner of Insurance</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Chan</dc:creator>
  <cp:lastModifiedBy>Chloe Cheung</cp:lastModifiedBy>
  <cp:revision>7</cp:revision>
  <cp:lastPrinted>2017-06-07T08:10:00Z</cp:lastPrinted>
  <dcterms:created xsi:type="dcterms:W3CDTF">2017-06-14T02:30:00Z</dcterms:created>
  <dcterms:modified xsi:type="dcterms:W3CDTF">2017-12-19T02:51:00Z</dcterms:modified>
</cp:coreProperties>
</file>